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1D8E2B3A"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A17D54" w:rsidRPr="00A17D54">
        <w:rPr>
          <w:rFonts w:ascii="Arial" w:eastAsiaTheme="minorEastAsia" w:hAnsi="Arial" w:cs="Arial"/>
          <w:b/>
          <w:sz w:val="24"/>
          <w:szCs w:val="24"/>
        </w:rPr>
        <w:t>R4-2601144</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14B2C3FC"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0800ED">
        <w:rPr>
          <w:rFonts w:ascii="Arial" w:eastAsiaTheme="minorEastAsia" w:hAnsi="Arial" w:cs="Arial"/>
          <w:color w:val="000000"/>
          <w:sz w:val="22"/>
          <w:lang w:eastAsia="zh-CN"/>
        </w:rPr>
        <w:t>9</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45E1B0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0800ED">
        <w:rPr>
          <w:rFonts w:ascii="Arial" w:eastAsia="Malgun Gothic" w:hAnsi="Arial" w:cs="Arial"/>
          <w:sz w:val="22"/>
          <w:lang w:eastAsia="ko-KR"/>
        </w:rPr>
        <w:t>spectrum sharing</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0BA012C2" w14:textId="77777777" w:rsidR="000800ED" w:rsidRPr="00C52357" w:rsidRDefault="000800ED" w:rsidP="000800ED">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2F97E34B" w14:textId="13443D70" w:rsidR="00E253CD" w:rsidRDefault="00E253CD" w:rsidP="000800ED">
      <w:pPr>
        <w:jc w:val="left"/>
        <w:rPr>
          <w:lang w:eastAsia="zh-CN"/>
        </w:rPr>
      </w:pPr>
      <w:r>
        <w:rPr>
          <w:lang w:eastAsia="zh-CN"/>
        </w:rPr>
        <w:t xml:space="preserve">The 6GR thread for spectrum sharing includes two parts so far: </w:t>
      </w:r>
      <w:r w:rsidR="00477AAA">
        <w:rPr>
          <w:lang w:eastAsia="zh-CN"/>
        </w:rPr>
        <w:t xml:space="preserve">5G-6G </w:t>
      </w:r>
      <w:r>
        <w:rPr>
          <w:lang w:eastAsia="zh-CN"/>
        </w:rPr>
        <w:t xml:space="preserve">MRSS and </w:t>
      </w:r>
      <w:r w:rsidR="00477AAA">
        <w:rPr>
          <w:lang w:eastAsia="zh-CN"/>
        </w:rPr>
        <w:t xml:space="preserve">5G-6G </w:t>
      </w:r>
      <w:r>
        <w:rPr>
          <w:lang w:eastAsia="zh-CN"/>
        </w:rPr>
        <w:t>inter-RAT mobility</w:t>
      </w:r>
      <w:r w:rsidR="00477AAA">
        <w:rPr>
          <w:lang w:eastAsia="zh-CN"/>
        </w:rPr>
        <w:t xml:space="preserve"> [1, </w:t>
      </w:r>
      <w:bookmarkStart w:id="1" w:name="_Hlk220148556"/>
      <w:r w:rsidR="00477AAA" w:rsidRPr="00477AAA">
        <w:rPr>
          <w:lang w:eastAsia="zh-CN"/>
        </w:rPr>
        <w:t>RP-253876</w:t>
      </w:r>
      <w:bookmarkEnd w:id="1"/>
      <w:r w:rsidR="00477AAA">
        <w:rPr>
          <w:lang w:eastAsia="zh-CN"/>
        </w:rPr>
        <w:t>]</w:t>
      </w:r>
      <w:r>
        <w:rPr>
          <w:lang w:eastAsia="zh-CN"/>
        </w:rPr>
        <w:t xml:space="preserve">. </w:t>
      </w:r>
    </w:p>
    <w:tbl>
      <w:tblPr>
        <w:tblStyle w:val="afd"/>
        <w:tblW w:w="0" w:type="auto"/>
        <w:tblLook w:val="04A0" w:firstRow="1" w:lastRow="0" w:firstColumn="1" w:lastColumn="0" w:noHBand="0" w:noVBand="1"/>
      </w:tblPr>
      <w:tblGrid>
        <w:gridCol w:w="9631"/>
      </w:tblGrid>
      <w:tr w:rsidR="00477AAA" w14:paraId="4C0C7E86" w14:textId="77777777" w:rsidTr="00477AAA">
        <w:tc>
          <w:tcPr>
            <w:tcW w:w="9631" w:type="dxa"/>
          </w:tcPr>
          <w:p w14:paraId="570CC5F0" w14:textId="24C203EB" w:rsidR="00477AAA" w:rsidRPr="00477AAA" w:rsidRDefault="00477AAA" w:rsidP="00C84481">
            <w:pPr>
              <w:pStyle w:val="aff6"/>
              <w:numPr>
                <w:ilvl w:val="0"/>
                <w:numId w:val="9"/>
              </w:numPr>
              <w:spacing w:after="120" w:line="240" w:lineRule="auto"/>
              <w:ind w:firstLineChars="0"/>
              <w:contextualSpacing/>
              <w:jc w:val="left"/>
              <w:rPr>
                <w:rFonts w:eastAsia="Yu Mincho"/>
                <w:color w:val="000000" w:themeColor="text1"/>
              </w:rPr>
            </w:pPr>
            <w:r w:rsidRPr="00477AAA">
              <w:rPr>
                <w:rFonts w:eastAsia="Yu Mincho"/>
                <w:color w:val="000000" w:themeColor="text1"/>
              </w:rPr>
              <w:t>Migration from 5G NR to 6GR as well as interworking and mobility between 5G NR and 6GR:</w:t>
            </w:r>
          </w:p>
          <w:p w14:paraId="20126420"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7C97F497"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6C8F444E"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Mobility between 5G NR and 6GR [RAN2, RAN3, RAN4]</w:t>
            </w:r>
          </w:p>
          <w:p w14:paraId="73137215" w14:textId="345AC00A" w:rsidR="00477AAA" w:rsidRPr="00477AAA" w:rsidRDefault="00477AAA" w:rsidP="00477AAA">
            <w:pPr>
              <w:spacing w:after="120"/>
              <w:ind w:leftChars="213" w:left="426"/>
              <w:rPr>
                <w:lang w:eastAsia="zh-CN"/>
              </w:rPr>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tc>
      </w:tr>
    </w:tbl>
    <w:p w14:paraId="2EBDBF3F" w14:textId="77777777" w:rsidR="00E253CD" w:rsidRDefault="00E253CD" w:rsidP="000800ED">
      <w:pPr>
        <w:jc w:val="left"/>
        <w:rPr>
          <w:lang w:eastAsia="zh-CN"/>
        </w:rPr>
      </w:pPr>
    </w:p>
    <w:p w14:paraId="033DD9DF" w14:textId="4A5BA4FC" w:rsidR="000800ED" w:rsidRDefault="00477AAA" w:rsidP="000800ED">
      <w:pPr>
        <w:jc w:val="left"/>
        <w:rPr>
          <w:lang w:eastAsia="zh-CN"/>
        </w:rPr>
      </w:pPr>
      <w:r>
        <w:rPr>
          <w:lang w:eastAsia="zh-CN"/>
        </w:rPr>
        <w:t>In previous meetings t</w:t>
      </w:r>
      <w:r w:rsidR="00E253CD">
        <w:rPr>
          <w:lang w:eastAsia="zh-CN"/>
        </w:rPr>
        <w:t xml:space="preserve">he discussion mainly focused on MRSS. Some progress has been achieved, for example, starting from FR1, taking NR TN+6G TN as baseline, 7.5kHz UL shifting not needed, etc. </w:t>
      </w:r>
    </w:p>
    <w:p w14:paraId="76DBF43C" w14:textId="49470D88" w:rsidR="000800ED" w:rsidRPr="00B17041" w:rsidRDefault="000800ED" w:rsidP="000800ED">
      <w:pPr>
        <w:jc w:val="left"/>
        <w:rPr>
          <w:rFonts w:eastAsia="Malgun Gothic"/>
          <w:lang w:eastAsia="ko-KR"/>
        </w:rPr>
      </w:pPr>
      <w:r>
        <w:t xml:space="preserve">In this paper, </w:t>
      </w:r>
      <w:r w:rsidR="00E253CD">
        <w:t>remaining open issues are further discussed focusing on MRSS. Inter-RAT mobility</w:t>
      </w:r>
      <w:r w:rsidR="009C240E">
        <w:t xml:space="preserve"> </w:t>
      </w:r>
      <w:r w:rsidR="009C240E">
        <w:rPr>
          <w:lang w:eastAsia="zh-CN"/>
        </w:rPr>
        <w:t>(w/o MRSS)</w:t>
      </w:r>
      <w:r w:rsidR="00E253CD">
        <w:t xml:space="preserve"> is also involved a little bit</w:t>
      </w:r>
      <w:r>
        <w:t>.</w:t>
      </w:r>
    </w:p>
    <w:p w14:paraId="6F3592CA" w14:textId="77777777" w:rsidR="000800ED" w:rsidRPr="00C52357" w:rsidRDefault="000800ED" w:rsidP="000800ED">
      <w:pPr>
        <w:pStyle w:val="1"/>
        <w:rPr>
          <w:lang w:eastAsia="ja-JP"/>
        </w:rPr>
      </w:pPr>
      <w:r w:rsidRPr="00C52357">
        <w:rPr>
          <w:lang w:eastAsia="ja-JP"/>
        </w:rPr>
        <w:t>2</w:t>
      </w:r>
      <w:r>
        <w:rPr>
          <w:lang w:eastAsia="ja-JP"/>
        </w:rPr>
        <w:tab/>
      </w:r>
      <w:r w:rsidRPr="00C52357">
        <w:rPr>
          <w:lang w:eastAsia="ja-JP"/>
        </w:rPr>
        <w:t>Discussion</w:t>
      </w:r>
    </w:p>
    <w:p w14:paraId="754D3D00" w14:textId="6B4B0127" w:rsidR="000800ED" w:rsidRDefault="000800ED" w:rsidP="000800ED">
      <w:pPr>
        <w:pStyle w:val="2"/>
      </w:pPr>
      <w:r>
        <w:rPr>
          <w:rFonts w:hint="eastAsia"/>
        </w:rPr>
        <w:t>2</w:t>
      </w:r>
      <w:r>
        <w:t>.1</w:t>
      </w:r>
      <w:r>
        <w:tab/>
        <w:t>MRSS – defin</w:t>
      </w:r>
      <w:r w:rsidR="00C5321F">
        <w:t>i</w:t>
      </w:r>
      <w:r>
        <w:t>tion and scope</w:t>
      </w:r>
    </w:p>
    <w:p w14:paraId="2C4D21F9" w14:textId="4806B7D4" w:rsidR="00131502" w:rsidRDefault="000800ED" w:rsidP="000800ED">
      <w:pPr>
        <w:jc w:val="left"/>
      </w:pPr>
      <w:r>
        <w:t xml:space="preserve">MRSS (Multi-RAT Spectrum Sharing) </w:t>
      </w:r>
      <w:r w:rsidR="00E253CD">
        <w:t xml:space="preserve">terminology </w:t>
      </w:r>
      <w:r w:rsidR="008C6E0F">
        <w:t xml:space="preserve">has always been used without official definition. </w:t>
      </w:r>
      <w:r w:rsidR="00E253CD">
        <w:t>In last meeting there was proposal to give a definition to MRSS, e.g. [</w:t>
      </w:r>
      <w:r w:rsidR="007E3BF3">
        <w:t>2</w:t>
      </w:r>
      <w:r w:rsidR="00E253CD">
        <w:t xml:space="preserve">, </w:t>
      </w:r>
      <w:r w:rsidR="007E3BF3">
        <w:t>R4-2522455]</w:t>
      </w:r>
    </w:p>
    <w:tbl>
      <w:tblPr>
        <w:tblStyle w:val="afd"/>
        <w:tblW w:w="0" w:type="auto"/>
        <w:tblLook w:val="04A0" w:firstRow="1" w:lastRow="0" w:firstColumn="1" w:lastColumn="0" w:noHBand="0" w:noVBand="1"/>
      </w:tblPr>
      <w:tblGrid>
        <w:gridCol w:w="9631"/>
      </w:tblGrid>
      <w:tr w:rsidR="00E253CD" w14:paraId="3A626C35" w14:textId="77777777" w:rsidTr="00E253CD">
        <w:tc>
          <w:tcPr>
            <w:tcW w:w="9631" w:type="dxa"/>
          </w:tcPr>
          <w:p w14:paraId="6CDDEFB7" w14:textId="77777777" w:rsidR="00E253CD" w:rsidRDefault="00E253CD" w:rsidP="00C84481">
            <w:pPr>
              <w:pStyle w:val="aff6"/>
              <w:numPr>
                <w:ilvl w:val="0"/>
                <w:numId w:val="3"/>
              </w:numPr>
              <w:overflowPunct/>
              <w:autoSpaceDE/>
              <w:autoSpaceDN/>
              <w:adjustRightInd/>
              <w:spacing w:after="120" w:line="240" w:lineRule="auto"/>
              <w:ind w:left="363" w:firstLineChars="0" w:hanging="363"/>
              <w:jc w:val="left"/>
              <w:textAlignment w:val="auto"/>
              <w:rPr>
                <w:rFonts w:eastAsia="宋体"/>
                <w:b/>
                <w:bCs/>
              </w:rPr>
            </w:pPr>
            <w:r>
              <w:rPr>
                <w:rFonts w:eastAsia="宋体" w:hint="eastAsia"/>
                <w:b/>
                <w:bCs/>
                <w:sz w:val="24"/>
                <w:szCs w:val="24"/>
              </w:rPr>
              <w:t>Sub-issue 2: Definition for MRSS between 6GR and NR</w:t>
            </w:r>
          </w:p>
          <w:p w14:paraId="19421DBE" w14:textId="77777777" w:rsidR="00E253CD" w:rsidRDefault="00E253CD" w:rsidP="00C84481">
            <w:pPr>
              <w:pStyle w:val="aff6"/>
              <w:numPr>
                <w:ilvl w:val="0"/>
                <w:numId w:val="7"/>
              </w:numPr>
              <w:spacing w:after="120" w:line="240" w:lineRule="auto"/>
              <w:ind w:firstLineChars="0"/>
              <w:jc w:val="left"/>
            </w:pPr>
            <w:r>
              <w:rPr>
                <w:rFonts w:eastAsia="宋体" w:hint="eastAsia"/>
              </w:rPr>
              <w:t xml:space="preserve">Option 1 (CHTTL): </w:t>
            </w:r>
            <w:r>
              <w:rPr>
                <w:rFonts w:hint="eastAsia"/>
              </w:rPr>
              <w:t>RAN4 to discuss the following definition for MRSS between 6GR and NR.</w:t>
            </w:r>
          </w:p>
          <w:p w14:paraId="75723B86" w14:textId="68653BD1" w:rsidR="00E253CD" w:rsidRPr="00E253CD" w:rsidRDefault="00E253CD" w:rsidP="00C84481">
            <w:pPr>
              <w:pStyle w:val="aff6"/>
              <w:numPr>
                <w:ilvl w:val="0"/>
                <w:numId w:val="8"/>
              </w:numPr>
              <w:spacing w:after="120" w:line="240" w:lineRule="auto"/>
              <w:ind w:firstLineChars="0"/>
              <w:jc w:val="left"/>
            </w:pPr>
            <w:r>
              <w:rPr>
                <w:rFonts w:hint="eastAsia"/>
              </w:rPr>
              <w:t>MRSS refers to an operation where the base station transmits and/or receives NR and 6GR signals simultaneously from at least one common antenna port, while the NR and 6GR channel bandwidths are overlapped.</w:t>
            </w:r>
          </w:p>
        </w:tc>
      </w:tr>
    </w:tbl>
    <w:p w14:paraId="03C477CF" w14:textId="77777777" w:rsidR="00E253CD" w:rsidRDefault="00E253CD" w:rsidP="000800ED">
      <w:pPr>
        <w:jc w:val="left"/>
      </w:pPr>
    </w:p>
    <w:p w14:paraId="46DB4765" w14:textId="0297C957" w:rsidR="00131502" w:rsidRDefault="007E3BF3" w:rsidP="000800ED">
      <w:pPr>
        <w:jc w:val="left"/>
        <w:rPr>
          <w:lang w:eastAsia="zh-CN"/>
        </w:rPr>
      </w:pPr>
      <w:r>
        <w:rPr>
          <w:rFonts w:hint="eastAsia"/>
          <w:lang w:eastAsia="zh-CN"/>
        </w:rPr>
        <w:t>T</w:t>
      </w:r>
      <w:r>
        <w:rPr>
          <w:lang w:eastAsia="zh-CN"/>
        </w:rPr>
        <w:t xml:space="preserve">he detailed solutions for MRSS will be decided by RAN1, so it seems not appropriate to officially define MRSS in RAN4, but it is still beneficial for RAN4 to align the understanding. MRSS is </w:t>
      </w:r>
      <w:r w:rsidR="00E52A00">
        <w:rPr>
          <w:lang w:eastAsia="zh-CN"/>
        </w:rPr>
        <w:t xml:space="preserve">the operation of shared spectrum by multiple RATs. In theory it includes fully overlapped case and partially overlapped case. For simplicity, it is better to start with the typical case which is the fully overlapped case. </w:t>
      </w:r>
    </w:p>
    <w:p w14:paraId="4DB2A0AB" w14:textId="3BD1DC6A" w:rsidR="00E52A00" w:rsidRPr="00640102" w:rsidRDefault="00E52A00" w:rsidP="00E52A00">
      <w:pPr>
        <w:spacing w:after="120"/>
        <w:ind w:left="1418" w:hanging="1418"/>
        <w:rPr>
          <w:b/>
          <w:bCs/>
        </w:rPr>
      </w:pPr>
      <w:r>
        <w:rPr>
          <w:b/>
          <w:bCs/>
        </w:rPr>
        <w:t>Proposal 1</w:t>
      </w:r>
      <w:r w:rsidRPr="00DF1B01">
        <w:rPr>
          <w:b/>
          <w:bCs/>
        </w:rPr>
        <w:t>:</w:t>
      </w:r>
      <w:r w:rsidRPr="00DF1B01">
        <w:rPr>
          <w:b/>
          <w:bCs/>
        </w:rPr>
        <w:tab/>
      </w:r>
      <w:r>
        <w:rPr>
          <w:b/>
          <w:bCs/>
        </w:rPr>
        <w:t>RAN4 to focus on fully overlapped spectrum sharing case in MRSS work.</w:t>
      </w:r>
    </w:p>
    <w:p w14:paraId="1413CBD3" w14:textId="3388C98B" w:rsidR="00E52A00" w:rsidRDefault="009C74CF" w:rsidP="000800ED">
      <w:pPr>
        <w:jc w:val="left"/>
        <w:rPr>
          <w:lang w:eastAsia="zh-CN"/>
        </w:rPr>
      </w:pPr>
      <w:r>
        <w:rPr>
          <w:rFonts w:hint="eastAsia"/>
          <w:lang w:eastAsia="zh-CN"/>
        </w:rPr>
        <w:lastRenderedPageBreak/>
        <w:t>F</w:t>
      </w:r>
      <w:r>
        <w:rPr>
          <w:lang w:eastAsia="zh-CN"/>
        </w:rPr>
        <w:t xml:space="preserve">or deployment scenario, in last meeting the scenario when MRSS is bundled with TN and NTN has been clarified, i.e., </w:t>
      </w:r>
      <w:r w:rsidRPr="009C74CF">
        <w:rPr>
          <w:lang w:eastAsia="zh-CN"/>
        </w:rPr>
        <w:t>taking NR TN+6G TN MRSS as the baseline</w:t>
      </w:r>
      <w:r>
        <w:rPr>
          <w:lang w:eastAsia="zh-CN"/>
        </w:rPr>
        <w:t xml:space="preserve"> while </w:t>
      </w:r>
      <w:r w:rsidRPr="009C74CF">
        <w:rPr>
          <w:lang w:eastAsia="zh-CN"/>
        </w:rPr>
        <w:t>strive to leverage the related discussion and agreement to NR NTN+6G NTN MRSS</w:t>
      </w:r>
      <w:r>
        <w:rPr>
          <w:lang w:eastAsia="zh-CN"/>
        </w:rPr>
        <w:t xml:space="preserve">, and </w:t>
      </w:r>
      <w:r w:rsidRPr="009C74CF">
        <w:rPr>
          <w:lang w:eastAsia="zh-CN"/>
        </w:rPr>
        <w:t>NR NTN+6G TN and NR TN+6G NTN will be postponed in RAN4 until clear guidance from RAN is available.</w:t>
      </w:r>
      <w:r w:rsidR="00A204B3">
        <w:rPr>
          <w:lang w:eastAsia="zh-CN"/>
        </w:rPr>
        <w:t xml:space="preserve"> But the deployment scenario on co-located and non-co-located is still an open issue</w:t>
      </w:r>
      <w:r w:rsidR="004D373B">
        <w:rPr>
          <w:lang w:eastAsia="zh-CN"/>
        </w:rPr>
        <w:t xml:space="preserve"> [2]</w:t>
      </w:r>
      <w:r w:rsidR="00164CA2">
        <w:rPr>
          <w:lang w:eastAsia="zh-CN"/>
        </w:rPr>
        <w:t>:</w:t>
      </w:r>
    </w:p>
    <w:tbl>
      <w:tblPr>
        <w:tblStyle w:val="afd"/>
        <w:tblW w:w="0" w:type="auto"/>
        <w:tblLook w:val="04A0" w:firstRow="1" w:lastRow="0" w:firstColumn="1" w:lastColumn="0" w:noHBand="0" w:noVBand="1"/>
      </w:tblPr>
      <w:tblGrid>
        <w:gridCol w:w="9631"/>
      </w:tblGrid>
      <w:tr w:rsidR="00A204B3" w14:paraId="7E2FEE42" w14:textId="77777777" w:rsidTr="00A204B3">
        <w:tc>
          <w:tcPr>
            <w:tcW w:w="9631" w:type="dxa"/>
          </w:tcPr>
          <w:p w14:paraId="0792E241" w14:textId="77777777" w:rsidR="00A204B3" w:rsidRDefault="00A204B3" w:rsidP="00C84481">
            <w:pPr>
              <w:pStyle w:val="aff6"/>
              <w:numPr>
                <w:ilvl w:val="0"/>
                <w:numId w:val="3"/>
              </w:numPr>
              <w:overflowPunct/>
              <w:autoSpaceDE/>
              <w:autoSpaceDN/>
              <w:adjustRightInd/>
              <w:spacing w:after="120" w:line="240" w:lineRule="auto"/>
              <w:ind w:left="363" w:firstLineChars="0" w:hanging="363"/>
              <w:jc w:val="left"/>
              <w:textAlignment w:val="auto"/>
              <w:rPr>
                <w:rFonts w:eastAsia="宋体"/>
                <w:b/>
                <w:bCs/>
              </w:rPr>
            </w:pPr>
            <w:r>
              <w:rPr>
                <w:rFonts w:eastAsia="宋体" w:hint="eastAsia"/>
                <w:b/>
                <w:bCs/>
                <w:sz w:val="24"/>
                <w:szCs w:val="24"/>
              </w:rPr>
              <w:t>Sub-issue 3: Scenario consideration</w:t>
            </w:r>
          </w:p>
          <w:p w14:paraId="4BAE7353" w14:textId="77777777" w:rsidR="00A204B3" w:rsidRPr="00A204B3" w:rsidRDefault="00A204B3" w:rsidP="00C84481">
            <w:pPr>
              <w:numPr>
                <w:ilvl w:val="0"/>
                <w:numId w:val="10"/>
              </w:numPr>
              <w:spacing w:after="120" w:line="240" w:lineRule="auto"/>
              <w:jc w:val="left"/>
              <w:rPr>
                <w:rFonts w:eastAsia="MS Mincho"/>
                <w:b/>
                <w:bCs/>
                <w:sz w:val="24"/>
                <w:szCs w:val="24"/>
                <w:lang w:val="en-US" w:eastAsia="zh-CN"/>
              </w:rPr>
            </w:pPr>
            <w:r w:rsidRPr="00A204B3">
              <w:rPr>
                <w:rFonts w:hint="eastAsia"/>
                <w:b/>
                <w:bCs/>
                <w:sz w:val="24"/>
                <w:szCs w:val="24"/>
                <w:lang w:val="en-US" w:eastAsia="zh-CN"/>
              </w:rPr>
              <w:t>Aspect 3: Deployment</w:t>
            </w:r>
            <w:r w:rsidRPr="00A204B3">
              <w:rPr>
                <w:rFonts w:eastAsia="MS Mincho" w:hint="eastAsia"/>
                <w:b/>
                <w:bCs/>
                <w:sz w:val="24"/>
                <w:szCs w:val="24"/>
                <w:lang w:val="en-US" w:eastAsia="zh-CN"/>
              </w:rPr>
              <w:t xml:space="preserve"> scenario</w:t>
            </w:r>
            <w:r w:rsidRPr="00A204B3">
              <w:rPr>
                <w:rFonts w:hint="eastAsia"/>
                <w:b/>
                <w:bCs/>
                <w:sz w:val="24"/>
                <w:szCs w:val="24"/>
                <w:lang w:val="en-US" w:eastAsia="zh-CN"/>
              </w:rPr>
              <w:t xml:space="preserve"> for </w:t>
            </w:r>
            <w:r w:rsidRPr="00A204B3">
              <w:rPr>
                <w:rFonts w:eastAsia="MS Mincho" w:hint="eastAsia"/>
                <w:b/>
                <w:bCs/>
                <w:sz w:val="24"/>
                <w:szCs w:val="24"/>
                <w:lang w:val="en-US" w:eastAsia="zh-CN"/>
              </w:rPr>
              <w:t>6G-5G MRSS</w:t>
            </w:r>
          </w:p>
          <w:p w14:paraId="52ED8C65" w14:textId="39406E34" w:rsidR="00A204B3" w:rsidRPr="00A204B3" w:rsidRDefault="00A204B3" w:rsidP="00C84481">
            <w:pPr>
              <w:numPr>
                <w:ilvl w:val="0"/>
                <w:numId w:val="11"/>
              </w:numPr>
              <w:spacing w:after="120" w:line="240" w:lineRule="auto"/>
              <w:jc w:val="left"/>
              <w:rPr>
                <w:lang w:val="en-US" w:eastAsia="zh-CN"/>
              </w:rPr>
            </w:pPr>
            <w:r w:rsidRPr="00A204B3">
              <w:rPr>
                <w:rFonts w:hint="eastAsia"/>
                <w:sz w:val="24"/>
                <w:szCs w:val="24"/>
                <w:lang w:val="en-US" w:eastAsia="zh-CN"/>
              </w:rPr>
              <w:t xml:space="preserve">Option 1 (CATT): both co-located and </w:t>
            </w:r>
            <w:proofErr w:type="spellStart"/>
            <w:proofErr w:type="gramStart"/>
            <w:r w:rsidRPr="00A204B3">
              <w:rPr>
                <w:rFonts w:hint="eastAsia"/>
                <w:sz w:val="24"/>
                <w:szCs w:val="24"/>
                <w:lang w:val="en-US" w:eastAsia="zh-CN"/>
              </w:rPr>
              <w:t>non co-</w:t>
            </w:r>
            <w:proofErr w:type="gramEnd"/>
            <w:r w:rsidRPr="00A204B3">
              <w:rPr>
                <w:rFonts w:hint="eastAsia"/>
                <w:sz w:val="24"/>
                <w:szCs w:val="24"/>
                <w:lang w:val="en-US" w:eastAsia="zh-CN"/>
              </w:rPr>
              <w:t>located</w:t>
            </w:r>
            <w:proofErr w:type="spellEnd"/>
            <w:r w:rsidRPr="00A204B3">
              <w:rPr>
                <w:rFonts w:hint="eastAsia"/>
                <w:sz w:val="24"/>
                <w:szCs w:val="24"/>
                <w:lang w:val="en-US" w:eastAsia="zh-CN"/>
              </w:rPr>
              <w:t xml:space="preserve"> scenario should be considered.</w:t>
            </w:r>
          </w:p>
        </w:tc>
      </w:tr>
    </w:tbl>
    <w:p w14:paraId="35C95E71" w14:textId="77777777" w:rsidR="00A204B3" w:rsidRPr="00E52A00" w:rsidRDefault="00A204B3" w:rsidP="000800ED">
      <w:pPr>
        <w:jc w:val="left"/>
        <w:rPr>
          <w:lang w:eastAsia="zh-CN"/>
        </w:rPr>
      </w:pPr>
    </w:p>
    <w:p w14:paraId="19B124EF" w14:textId="71B5D6AE" w:rsidR="00131502" w:rsidRDefault="00164CA2" w:rsidP="000800ED">
      <w:pPr>
        <w:jc w:val="left"/>
        <w:rPr>
          <w:lang w:eastAsia="zh-CN"/>
        </w:rPr>
      </w:pPr>
      <w:r>
        <w:rPr>
          <w:lang w:eastAsia="zh-CN"/>
        </w:rPr>
        <w:t>Though co-located deployment is typical for MRSS operation, the MRSS operation actually does not exclude non-co-located scenario. Moreover, either co-located or non-co-located deployment does not have obvious impact to RAN4 requirements. In this stage, it is not necessary to restrict deployment scenarios in this aspect.</w:t>
      </w:r>
    </w:p>
    <w:p w14:paraId="2751DC2F" w14:textId="73873852" w:rsidR="00164CA2" w:rsidRPr="00640102" w:rsidRDefault="00164CA2" w:rsidP="00164CA2">
      <w:pPr>
        <w:spacing w:after="120"/>
        <w:ind w:left="1418" w:hanging="1418"/>
        <w:rPr>
          <w:b/>
          <w:bCs/>
        </w:rPr>
      </w:pPr>
      <w:r>
        <w:rPr>
          <w:b/>
          <w:bCs/>
        </w:rPr>
        <w:t>Observation 1</w:t>
      </w:r>
      <w:r w:rsidRPr="00DF1B01">
        <w:rPr>
          <w:b/>
          <w:bCs/>
        </w:rPr>
        <w:t>:</w:t>
      </w:r>
      <w:r w:rsidRPr="00DF1B01">
        <w:rPr>
          <w:b/>
          <w:bCs/>
        </w:rPr>
        <w:tab/>
      </w:r>
      <w:r>
        <w:rPr>
          <w:b/>
          <w:bCs/>
        </w:rPr>
        <w:t>it is not necessary to restrict deployment scenario in terms of co-located and/or non-co-located cases in this stage.</w:t>
      </w:r>
    </w:p>
    <w:p w14:paraId="67F9C2E0" w14:textId="6603117A" w:rsidR="00164CA2" w:rsidRDefault="004D373B" w:rsidP="000800ED">
      <w:pPr>
        <w:jc w:val="left"/>
        <w:rPr>
          <w:lang w:eastAsia="zh-CN"/>
        </w:rPr>
      </w:pPr>
      <w:r>
        <w:rPr>
          <w:lang w:eastAsia="zh-CN"/>
        </w:rPr>
        <w:t>Except 5G-6G MRSS, the coexistence between 6G and 4G IoT was also discussed [2]:</w:t>
      </w:r>
    </w:p>
    <w:tbl>
      <w:tblPr>
        <w:tblStyle w:val="afd"/>
        <w:tblW w:w="0" w:type="auto"/>
        <w:tblLook w:val="04A0" w:firstRow="1" w:lastRow="0" w:firstColumn="1" w:lastColumn="0" w:noHBand="0" w:noVBand="1"/>
      </w:tblPr>
      <w:tblGrid>
        <w:gridCol w:w="9631"/>
      </w:tblGrid>
      <w:tr w:rsidR="004D373B" w14:paraId="6E702FF1" w14:textId="77777777" w:rsidTr="004D373B">
        <w:tc>
          <w:tcPr>
            <w:tcW w:w="9631" w:type="dxa"/>
          </w:tcPr>
          <w:p w14:paraId="60EC109B" w14:textId="77777777" w:rsidR="004D373B" w:rsidRDefault="004D373B" w:rsidP="004D373B">
            <w:pPr>
              <w:pStyle w:val="4"/>
              <w:outlineLvl w:val="3"/>
              <w:rPr>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Coexistence between 6G and 4G IoT (NB-IoT and </w:t>
            </w:r>
            <w:proofErr w:type="spellStart"/>
            <w:r>
              <w:rPr>
                <w:rFonts w:ascii="Times New Roman" w:hAnsi="Times New Roman" w:hint="eastAsia"/>
                <w:b/>
                <w:bCs/>
                <w:color w:val="0070C0"/>
                <w:szCs w:val="24"/>
                <w:lang w:val="en-US"/>
              </w:rPr>
              <w:t>eMTC</w:t>
            </w:r>
            <w:proofErr w:type="spellEnd"/>
            <w:r>
              <w:rPr>
                <w:rFonts w:ascii="Times New Roman" w:hAnsi="Times New Roman" w:hint="eastAsia"/>
                <w:b/>
                <w:bCs/>
                <w:color w:val="0070C0"/>
                <w:szCs w:val="24"/>
                <w:lang w:val="en-US"/>
              </w:rPr>
              <w:t>)</w:t>
            </w:r>
          </w:p>
          <w:p w14:paraId="5B46056A" w14:textId="77777777" w:rsidR="004D373B" w:rsidRDefault="004D373B" w:rsidP="00C84481">
            <w:pPr>
              <w:pStyle w:val="aff6"/>
              <w:numPr>
                <w:ilvl w:val="0"/>
                <w:numId w:val="3"/>
              </w:numPr>
              <w:overflowPunct/>
              <w:autoSpaceDE/>
              <w:autoSpaceDN/>
              <w:adjustRightInd/>
              <w:spacing w:after="120" w:line="240" w:lineRule="auto"/>
              <w:ind w:left="720" w:firstLineChars="0"/>
              <w:jc w:val="left"/>
              <w:textAlignment w:val="auto"/>
              <w:rPr>
                <w:rFonts w:eastAsia="宋体"/>
                <w:color w:val="0070C0"/>
              </w:rPr>
            </w:pPr>
            <w:r>
              <w:rPr>
                <w:rFonts w:eastAsia="宋体" w:hint="eastAsia"/>
                <w:color w:val="0070C0"/>
              </w:rPr>
              <w:t>Proposals from companies:</w:t>
            </w:r>
          </w:p>
          <w:p w14:paraId="284A9E0F" w14:textId="77777777" w:rsidR="004D373B" w:rsidRDefault="004D373B" w:rsidP="00C84481">
            <w:pPr>
              <w:pStyle w:val="aff6"/>
              <w:numPr>
                <w:ilvl w:val="1"/>
                <w:numId w:val="3"/>
              </w:numPr>
              <w:spacing w:after="120" w:line="240" w:lineRule="auto"/>
              <w:ind w:firstLineChars="0"/>
              <w:jc w:val="left"/>
            </w:pPr>
            <w:r>
              <w:rPr>
                <w:rFonts w:eastAsia="宋体" w:hint="eastAsia"/>
              </w:rPr>
              <w:t>P1</w:t>
            </w:r>
            <w:r>
              <w:rPr>
                <w:rFonts w:hint="eastAsia"/>
              </w:rPr>
              <w:t xml:space="preserve"> (</w:t>
            </w:r>
            <w:r>
              <w:rPr>
                <w:rFonts w:eastAsia="宋体" w:hint="eastAsia"/>
              </w:rPr>
              <w:t>ZTE</w:t>
            </w:r>
            <w:r>
              <w:rPr>
                <w:rFonts w:hint="eastAsia"/>
              </w:rPr>
              <w:t xml:space="preserve">): for 6GR coexisting with in-band NB-IoT and </w:t>
            </w:r>
            <w:proofErr w:type="spellStart"/>
            <w:r>
              <w:rPr>
                <w:rFonts w:hint="eastAsia"/>
              </w:rPr>
              <w:t>eMTC</w:t>
            </w:r>
            <w:proofErr w:type="spellEnd"/>
            <w:r>
              <w:rPr>
                <w:rFonts w:hint="eastAsia"/>
              </w:rPr>
              <w:t>, propose to postpone the discussion until RAN has any agreement to guide the WG</w:t>
            </w:r>
            <w:r>
              <w:rPr>
                <w:rFonts w:eastAsia="宋体"/>
              </w:rPr>
              <w:t>’</w:t>
            </w:r>
            <w:r>
              <w:rPr>
                <w:rFonts w:hint="eastAsia"/>
              </w:rPr>
              <w:t>s action</w:t>
            </w:r>
          </w:p>
          <w:p w14:paraId="09B48C1F" w14:textId="79CC1EA4" w:rsidR="004D373B" w:rsidRPr="004D373B" w:rsidRDefault="004D373B" w:rsidP="00C84481">
            <w:pPr>
              <w:pStyle w:val="aff6"/>
              <w:numPr>
                <w:ilvl w:val="1"/>
                <w:numId w:val="3"/>
              </w:numPr>
              <w:spacing w:after="120" w:line="240" w:lineRule="auto"/>
              <w:ind w:firstLineChars="0"/>
              <w:jc w:val="left"/>
              <w:rPr>
                <w:lang w:eastAsia="zh-CN"/>
              </w:rPr>
            </w:pPr>
            <w:r>
              <w:rPr>
                <w:rFonts w:eastAsia="宋体" w:hint="eastAsia"/>
              </w:rPr>
              <w:t xml:space="preserve">P2 (Sony): RAN4 shall study and support the coexistence between 6G and 4G IoT (NB-IoT and </w:t>
            </w:r>
            <w:proofErr w:type="spellStart"/>
            <w:r>
              <w:rPr>
                <w:rFonts w:eastAsia="宋体" w:hint="eastAsia"/>
              </w:rPr>
              <w:t>eMTC</w:t>
            </w:r>
            <w:proofErr w:type="spellEnd"/>
            <w:r>
              <w:rPr>
                <w:rFonts w:eastAsia="宋体" w:hint="eastAsia"/>
              </w:rPr>
              <w:t>) via semi-static configuration as per the RAN agreement</w:t>
            </w:r>
          </w:p>
        </w:tc>
      </w:tr>
    </w:tbl>
    <w:p w14:paraId="471A824D" w14:textId="77777777" w:rsidR="004D373B" w:rsidRPr="00164CA2" w:rsidRDefault="004D373B" w:rsidP="000800ED">
      <w:pPr>
        <w:jc w:val="left"/>
        <w:rPr>
          <w:lang w:eastAsia="zh-CN"/>
        </w:rPr>
      </w:pPr>
    </w:p>
    <w:p w14:paraId="02E4C684" w14:textId="371C72CA" w:rsidR="00131502" w:rsidRPr="00164CA2" w:rsidRDefault="004D373B" w:rsidP="000800ED">
      <w:pPr>
        <w:jc w:val="left"/>
        <w:rPr>
          <w:lang w:eastAsia="zh-CN"/>
        </w:rPr>
      </w:pPr>
      <w:r>
        <w:rPr>
          <w:lang w:eastAsia="zh-CN"/>
        </w:rPr>
        <w:t>RAN plenary has discussed the coexistence between 6G and 4G IoT but it does not mean 4G-6G MRSS. RAN4 work should follow the WG level SID, and the coexistence between 6G</w:t>
      </w:r>
      <w:r w:rsidR="00BB675C">
        <w:rPr>
          <w:lang w:eastAsia="zh-CN"/>
        </w:rPr>
        <w:t xml:space="preserve"> </w:t>
      </w:r>
      <w:r>
        <w:rPr>
          <w:lang w:eastAsia="zh-CN"/>
        </w:rPr>
        <w:t>and 4G IoT is now out of scope</w:t>
      </w:r>
      <w:r w:rsidR="00BB675C">
        <w:rPr>
          <w:lang w:eastAsia="zh-CN"/>
        </w:rPr>
        <w:t xml:space="preserve"> until RAN plenary required, though the coexistence between 6G and 4G is within scope of the RAN level 6G study.</w:t>
      </w:r>
    </w:p>
    <w:p w14:paraId="4C623512" w14:textId="16E8D09C" w:rsidR="00BB675C" w:rsidRPr="00BB675C" w:rsidRDefault="004D373B" w:rsidP="00BB675C">
      <w:pPr>
        <w:spacing w:after="120"/>
        <w:ind w:left="1418" w:hanging="1418"/>
        <w:rPr>
          <w:b/>
          <w:bCs/>
        </w:rPr>
      </w:pPr>
      <w:r>
        <w:rPr>
          <w:b/>
          <w:bCs/>
        </w:rPr>
        <w:t>Observation 2</w:t>
      </w:r>
      <w:r w:rsidRPr="00DF1B01">
        <w:rPr>
          <w:b/>
          <w:bCs/>
        </w:rPr>
        <w:t>:</w:t>
      </w:r>
      <w:r w:rsidRPr="00DF1B01">
        <w:rPr>
          <w:b/>
          <w:bCs/>
        </w:rPr>
        <w:tab/>
      </w:r>
      <w:r w:rsidR="00BB675C" w:rsidRPr="00BB675C">
        <w:rPr>
          <w:b/>
          <w:bCs/>
        </w:rPr>
        <w:t>the coexistence between 6G and 4G IoT is different from and should not be confused with</w:t>
      </w:r>
      <w:r w:rsidR="00BB675C">
        <w:rPr>
          <w:b/>
          <w:bCs/>
        </w:rPr>
        <w:t xml:space="preserve"> </w:t>
      </w:r>
      <w:r w:rsidR="00BB675C" w:rsidRPr="00BB675C">
        <w:rPr>
          <w:b/>
          <w:bCs/>
        </w:rPr>
        <w:t>4G-6G MRSS:</w:t>
      </w:r>
    </w:p>
    <w:p w14:paraId="6E9AD17F" w14:textId="0482BB56" w:rsidR="00BB675C" w:rsidRPr="00BB675C" w:rsidRDefault="00BB675C" w:rsidP="00BB675C">
      <w:pPr>
        <w:spacing w:after="120"/>
        <w:ind w:left="1418"/>
        <w:rPr>
          <w:b/>
          <w:bCs/>
        </w:rPr>
      </w:pPr>
      <w:r w:rsidRPr="00BB675C">
        <w:rPr>
          <w:b/>
          <w:bCs/>
        </w:rPr>
        <w:t>-</w:t>
      </w:r>
      <w:r w:rsidRPr="00BB675C">
        <w:rPr>
          <w:b/>
          <w:bCs/>
        </w:rPr>
        <w:tab/>
        <w:t xml:space="preserve">4G-6G MRSS is not in the objective of </w:t>
      </w:r>
      <w:r>
        <w:rPr>
          <w:b/>
          <w:bCs/>
        </w:rPr>
        <w:t xml:space="preserve">WG level </w:t>
      </w:r>
      <w:r w:rsidRPr="00BB675C">
        <w:rPr>
          <w:b/>
          <w:bCs/>
        </w:rPr>
        <w:t>SID</w:t>
      </w:r>
    </w:p>
    <w:p w14:paraId="7EE0CE6E" w14:textId="72D5DC7D" w:rsidR="004D373B" w:rsidRPr="00640102" w:rsidRDefault="00BB675C" w:rsidP="00BB675C">
      <w:pPr>
        <w:spacing w:after="120"/>
        <w:ind w:left="1418"/>
        <w:rPr>
          <w:b/>
          <w:bCs/>
        </w:rPr>
      </w:pPr>
      <w:r w:rsidRPr="00BB675C">
        <w:rPr>
          <w:b/>
          <w:bCs/>
        </w:rPr>
        <w:t>-</w:t>
      </w:r>
      <w:r w:rsidRPr="00BB675C">
        <w:rPr>
          <w:b/>
          <w:bCs/>
        </w:rPr>
        <w:tab/>
        <w:t xml:space="preserve">Coexistence between 6G and 4G IoT </w:t>
      </w:r>
      <w:r>
        <w:rPr>
          <w:rFonts w:hint="eastAsia"/>
          <w:b/>
          <w:bCs/>
          <w:lang w:eastAsia="zh-CN"/>
        </w:rPr>
        <w:t>is</w:t>
      </w:r>
      <w:r>
        <w:rPr>
          <w:b/>
          <w:bCs/>
        </w:rPr>
        <w:t xml:space="preserve"> the objective of RAN level SID, but not yet in WG level SID </w:t>
      </w:r>
    </w:p>
    <w:p w14:paraId="466C261D" w14:textId="0C743B75" w:rsidR="000800ED" w:rsidRDefault="000800ED" w:rsidP="000800ED">
      <w:pPr>
        <w:spacing w:after="120"/>
        <w:ind w:left="1418" w:hanging="1418"/>
        <w:rPr>
          <w:b/>
          <w:bCs/>
        </w:rPr>
      </w:pPr>
    </w:p>
    <w:p w14:paraId="548376DC" w14:textId="1DF4EA25" w:rsidR="000800ED" w:rsidRDefault="000800ED" w:rsidP="000800ED">
      <w:pPr>
        <w:pStyle w:val="2"/>
      </w:pPr>
      <w:r>
        <w:rPr>
          <w:rFonts w:hint="eastAsia"/>
        </w:rPr>
        <w:t>2</w:t>
      </w:r>
      <w:r>
        <w:t>.</w:t>
      </w:r>
      <w:r w:rsidR="004C2C9E">
        <w:t>2</w:t>
      </w:r>
      <w:r>
        <w:tab/>
        <w:t>MRSS – System paramter impacts</w:t>
      </w:r>
    </w:p>
    <w:p w14:paraId="32984BC2" w14:textId="034E44B4" w:rsidR="000800ED" w:rsidRDefault="000800ED" w:rsidP="004C2C9E">
      <w:pPr>
        <w:jc w:val="left"/>
        <w:rPr>
          <w:rFonts w:eastAsiaTheme="minorEastAsia"/>
          <w:lang w:eastAsia="zh-CN"/>
        </w:rPr>
      </w:pPr>
      <w:r>
        <w:rPr>
          <w:rFonts w:eastAsiaTheme="minorEastAsia"/>
          <w:lang w:eastAsia="zh-CN"/>
        </w:rPr>
        <w:t>System parameter is important for MRSS</w:t>
      </w:r>
      <w:r w:rsidR="004C2C9E">
        <w:rPr>
          <w:rFonts w:eastAsiaTheme="minorEastAsia"/>
          <w:lang w:eastAsia="zh-CN"/>
        </w:rPr>
        <w:t>, especially regarding numerology, channel raster and sync raster.</w:t>
      </w:r>
    </w:p>
    <w:p w14:paraId="179F2027" w14:textId="77777777" w:rsidR="000800ED" w:rsidRDefault="000800ED" w:rsidP="000800ED">
      <w:pPr>
        <w:jc w:val="left"/>
        <w:rPr>
          <w:rFonts w:eastAsiaTheme="minorEastAsia"/>
          <w:lang w:eastAsia="zh-CN"/>
        </w:rPr>
      </w:pPr>
      <w:r>
        <w:rPr>
          <w:rFonts w:eastAsiaTheme="minorEastAsia" w:hint="eastAsia"/>
          <w:lang w:eastAsia="zh-CN"/>
        </w:rPr>
        <w:t>F</w:t>
      </w:r>
      <w:r>
        <w:rPr>
          <w:rFonts w:eastAsiaTheme="minorEastAsia"/>
          <w:lang w:eastAsia="zh-CN"/>
        </w:rPr>
        <w:t>or numerology, same SCS is precondition for MRSS operation. Based on latest RAN1 agreement and considering practical SCS in 5G deployment, it is reasonable to consider 15kHz SCS for FDD and 30kHz SCS for TDD in 5G-6G MRSS.</w:t>
      </w:r>
    </w:p>
    <w:p w14:paraId="4EA1475E" w14:textId="41500DB9" w:rsidR="000800ED" w:rsidRPr="00C73A7A" w:rsidRDefault="000800ED" w:rsidP="000800ED">
      <w:pPr>
        <w:spacing w:after="120"/>
        <w:ind w:left="1418" w:hanging="1418"/>
        <w:rPr>
          <w:b/>
          <w:bCs/>
        </w:rPr>
      </w:pPr>
      <w:r>
        <w:rPr>
          <w:b/>
          <w:bCs/>
        </w:rPr>
        <w:t xml:space="preserve">Proposal </w:t>
      </w:r>
      <w:r w:rsidR="000F705B">
        <w:rPr>
          <w:b/>
          <w:bCs/>
        </w:rPr>
        <w:t>2</w:t>
      </w:r>
      <w:r w:rsidRPr="00DF1B01">
        <w:rPr>
          <w:b/>
          <w:bCs/>
        </w:rPr>
        <w:t>:</w:t>
      </w:r>
      <w:r w:rsidRPr="00DF1B01">
        <w:rPr>
          <w:b/>
          <w:bCs/>
        </w:rPr>
        <w:tab/>
      </w:r>
      <w:r>
        <w:rPr>
          <w:b/>
          <w:bCs/>
        </w:rPr>
        <w:t xml:space="preserve">The SCS for 5G and the SCS for 6G should be the same in 5G-6G MRSS. </w:t>
      </w:r>
      <w:r w:rsidRPr="009F3B29">
        <w:rPr>
          <w:b/>
          <w:bCs/>
        </w:rPr>
        <w:t>15kHz SCS for FDD and 30kHz SCS for TDD can be considered.</w:t>
      </w:r>
    </w:p>
    <w:p w14:paraId="1C3BBAC4" w14:textId="4C64E589" w:rsidR="000800ED" w:rsidRDefault="000800ED" w:rsidP="000800ED">
      <w:pPr>
        <w:jc w:val="left"/>
        <w:rPr>
          <w:rFonts w:eastAsiaTheme="minorEastAsia"/>
          <w:lang w:eastAsia="zh-CN"/>
        </w:rPr>
      </w:pPr>
      <w:r>
        <w:rPr>
          <w:rFonts w:eastAsiaTheme="minorEastAsia" w:hint="eastAsia"/>
          <w:lang w:eastAsia="zh-CN"/>
        </w:rPr>
        <w:t>F</w:t>
      </w:r>
      <w:r>
        <w:rPr>
          <w:rFonts w:eastAsiaTheme="minorEastAsia"/>
          <w:lang w:eastAsia="zh-CN"/>
        </w:rPr>
        <w:t xml:space="preserve">or channel raster, </w:t>
      </w:r>
      <w:r w:rsidR="004C2C9E">
        <w:rPr>
          <w:rFonts w:eastAsiaTheme="minorEastAsia"/>
          <w:lang w:eastAsia="zh-CN"/>
        </w:rPr>
        <w:t>it has been agreed that 7.5kHz uplink shifting is not needed</w:t>
      </w:r>
      <w:r w:rsidR="000F705B">
        <w:rPr>
          <w:rFonts w:eastAsiaTheme="minorEastAsia"/>
          <w:lang w:eastAsia="zh-CN"/>
        </w:rPr>
        <w:t>, so the remaining issue is the period of channel raster. For above 3GHz, SCS based raster</w:t>
      </w:r>
      <w:r w:rsidR="006F1806">
        <w:rPr>
          <w:rFonts w:eastAsiaTheme="minorEastAsia"/>
          <w:lang w:eastAsia="zh-CN"/>
        </w:rPr>
        <w:t xml:space="preserve"> </w:t>
      </w:r>
      <w:r w:rsidR="006F1806">
        <w:rPr>
          <w:rFonts w:eastAsiaTheme="minorEastAsia" w:hint="eastAsia"/>
          <w:lang w:eastAsia="zh-CN"/>
        </w:rPr>
        <w:t>based</w:t>
      </w:r>
      <w:r w:rsidR="006F1806">
        <w:rPr>
          <w:rFonts w:eastAsiaTheme="minorEastAsia"/>
          <w:lang w:eastAsia="zh-CN"/>
        </w:rPr>
        <w:t xml:space="preserve"> on proposal 2</w:t>
      </w:r>
      <w:r w:rsidR="000F705B">
        <w:rPr>
          <w:rFonts w:eastAsiaTheme="minorEastAsia"/>
          <w:lang w:eastAsia="zh-CN"/>
        </w:rPr>
        <w:t xml:space="preserve"> is </w:t>
      </w:r>
      <w:r w:rsidR="00805920">
        <w:rPr>
          <w:rFonts w:eastAsiaTheme="minorEastAsia"/>
          <w:lang w:eastAsia="zh-CN"/>
        </w:rPr>
        <w:t xml:space="preserve">good </w:t>
      </w:r>
      <w:r w:rsidR="000F705B">
        <w:rPr>
          <w:rFonts w:eastAsiaTheme="minorEastAsia"/>
          <w:lang w:eastAsia="zh-CN"/>
        </w:rPr>
        <w:t xml:space="preserve">enough for MRSS; for below 3GHz, a smaller channel raster </w:t>
      </w:r>
      <w:proofErr w:type="gramStart"/>
      <w:r w:rsidR="000F705B">
        <w:rPr>
          <w:rFonts w:eastAsiaTheme="minorEastAsia"/>
          <w:lang w:eastAsia="zh-CN"/>
        </w:rPr>
        <w:t>e.g.</w:t>
      </w:r>
      <w:proofErr w:type="gramEnd"/>
      <w:r w:rsidR="000F705B">
        <w:rPr>
          <w:rFonts w:eastAsiaTheme="minorEastAsia"/>
          <w:lang w:eastAsia="zh-CN"/>
        </w:rPr>
        <w:t xml:space="preserve"> 5kHz would be compatible with all 5G NR channel raster variants</w:t>
      </w:r>
      <w:r w:rsidR="004C61F6">
        <w:rPr>
          <w:rFonts w:eastAsiaTheme="minorEastAsia"/>
          <w:lang w:eastAsia="zh-CN"/>
        </w:rPr>
        <w:t xml:space="preserve"> which is beneficial for MRSS</w:t>
      </w:r>
      <w:r w:rsidR="000F705B">
        <w:rPr>
          <w:rFonts w:eastAsiaTheme="minorEastAsia"/>
          <w:lang w:eastAsia="zh-CN"/>
        </w:rPr>
        <w:t>.</w:t>
      </w:r>
    </w:p>
    <w:p w14:paraId="3A78ADF8" w14:textId="74FA7FD6" w:rsidR="000800ED" w:rsidRPr="00C73A7A" w:rsidRDefault="000800ED" w:rsidP="000800ED">
      <w:pPr>
        <w:spacing w:after="120"/>
        <w:ind w:left="1418" w:hanging="1418"/>
        <w:rPr>
          <w:b/>
          <w:bCs/>
        </w:rPr>
      </w:pPr>
      <w:r>
        <w:rPr>
          <w:b/>
          <w:bCs/>
        </w:rPr>
        <w:lastRenderedPageBreak/>
        <w:t xml:space="preserve">Proposal </w:t>
      </w:r>
      <w:r w:rsidR="000F705B">
        <w:rPr>
          <w:b/>
          <w:bCs/>
        </w:rPr>
        <w:t>3</w:t>
      </w:r>
      <w:r w:rsidRPr="00DF1B01">
        <w:rPr>
          <w:b/>
          <w:bCs/>
        </w:rPr>
        <w:t>:</w:t>
      </w:r>
      <w:r w:rsidRPr="00DF1B01">
        <w:rPr>
          <w:b/>
          <w:bCs/>
        </w:rPr>
        <w:tab/>
      </w:r>
      <w:r w:rsidR="000F705B" w:rsidRPr="000F705B">
        <w:rPr>
          <w:b/>
          <w:bCs/>
        </w:rPr>
        <w:t>For the sub-3GHz bands, adopt smaller channel raster</w:t>
      </w:r>
      <w:r w:rsidR="000F705B">
        <w:rPr>
          <w:b/>
          <w:bCs/>
        </w:rPr>
        <w:t xml:space="preserve"> (e.g., 5kHz)</w:t>
      </w:r>
      <w:r w:rsidR="000F705B" w:rsidRPr="000F705B">
        <w:rPr>
          <w:b/>
          <w:bCs/>
        </w:rPr>
        <w:t xml:space="preserve"> instead of 100kHz channel raster for 6GR</w:t>
      </w:r>
      <w:r>
        <w:rPr>
          <w:b/>
          <w:bCs/>
        </w:rPr>
        <w:t>.</w:t>
      </w:r>
    </w:p>
    <w:p w14:paraId="5B0E146A" w14:textId="4D5359F9" w:rsidR="006F1806" w:rsidRDefault="000800ED" w:rsidP="000800ED">
      <w:pPr>
        <w:jc w:val="left"/>
        <w:rPr>
          <w:rFonts w:eastAsiaTheme="minorEastAsia"/>
          <w:lang w:eastAsia="zh-CN"/>
        </w:rPr>
      </w:pPr>
      <w:r>
        <w:rPr>
          <w:rFonts w:eastAsiaTheme="minorEastAsia" w:hint="eastAsia"/>
          <w:lang w:eastAsia="zh-CN"/>
        </w:rPr>
        <w:t>F</w:t>
      </w:r>
      <w:r>
        <w:rPr>
          <w:rFonts w:eastAsiaTheme="minorEastAsia"/>
          <w:lang w:eastAsia="zh-CN"/>
        </w:rPr>
        <w:t xml:space="preserve">or sync raster which </w:t>
      </w:r>
      <w:r w:rsidRPr="00335DED">
        <w:rPr>
          <w:rFonts w:eastAsiaTheme="minorEastAsia"/>
          <w:lang w:eastAsia="zh-CN"/>
        </w:rPr>
        <w:t>indicates the frequency positions of the synchronization block that can be used by the UE for system acquisition when explicit signalling of the synchronization block position is not present</w:t>
      </w:r>
      <w:r w:rsidR="00B5437E">
        <w:rPr>
          <w:rFonts w:eastAsiaTheme="minorEastAsia"/>
          <w:lang w:eastAsia="zh-CN"/>
        </w:rPr>
        <w:t>, it is more dependent on 6G SSB design</w:t>
      </w:r>
      <w:r w:rsidR="006F1806">
        <w:rPr>
          <w:rFonts w:eastAsiaTheme="minorEastAsia"/>
          <w:lang w:eastAsia="zh-CN"/>
        </w:rPr>
        <w:t>.</w:t>
      </w:r>
      <w:r>
        <w:rPr>
          <w:rFonts w:eastAsiaTheme="minorEastAsia"/>
          <w:lang w:eastAsia="zh-CN"/>
        </w:rPr>
        <w:t xml:space="preserve"> </w:t>
      </w:r>
      <w:r w:rsidR="006F1806">
        <w:rPr>
          <w:rFonts w:eastAsiaTheme="minorEastAsia"/>
          <w:lang w:eastAsia="zh-CN"/>
        </w:rPr>
        <w:t xml:space="preserve">In last meeting, it was agreed to discuss </w:t>
      </w:r>
      <w:r w:rsidR="00B5437E">
        <w:rPr>
          <w:rFonts w:eastAsiaTheme="minorEastAsia"/>
          <w:lang w:eastAsia="zh-CN"/>
        </w:rPr>
        <w:t xml:space="preserve">how sync raster design can help to improve initial access performance and </w:t>
      </w:r>
      <w:r w:rsidR="006F1806">
        <w:rPr>
          <w:rFonts w:eastAsiaTheme="minorEastAsia"/>
          <w:lang w:eastAsia="zh-CN"/>
        </w:rPr>
        <w:t>the relationship between channel raster and sync raster</w:t>
      </w:r>
      <w:r w:rsidR="00B5437E">
        <w:rPr>
          <w:rFonts w:eastAsiaTheme="minorEastAsia"/>
          <w:lang w:eastAsia="zh-CN"/>
        </w:rPr>
        <w:t xml:space="preserve"> [2]:</w:t>
      </w:r>
    </w:p>
    <w:tbl>
      <w:tblPr>
        <w:tblStyle w:val="afd"/>
        <w:tblW w:w="0" w:type="auto"/>
        <w:tblLook w:val="04A0" w:firstRow="1" w:lastRow="0" w:firstColumn="1" w:lastColumn="0" w:noHBand="0" w:noVBand="1"/>
      </w:tblPr>
      <w:tblGrid>
        <w:gridCol w:w="9631"/>
      </w:tblGrid>
      <w:tr w:rsidR="006F1806" w14:paraId="3D4246E4" w14:textId="77777777" w:rsidTr="006F1806">
        <w:tc>
          <w:tcPr>
            <w:tcW w:w="9631" w:type="dxa"/>
          </w:tcPr>
          <w:p w14:paraId="208792AE" w14:textId="77777777" w:rsidR="00B5437E" w:rsidRDefault="00B5437E" w:rsidP="00B5437E">
            <w:pPr>
              <w:pStyle w:val="4"/>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Sync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0C12F375" w14:textId="77777777" w:rsidR="00B5437E" w:rsidRDefault="00B5437E" w:rsidP="00B5437E">
            <w:pPr>
              <w:pStyle w:val="aff6"/>
              <w:numPr>
                <w:ilvl w:val="0"/>
                <w:numId w:val="3"/>
              </w:numPr>
              <w:overflowPunct/>
              <w:autoSpaceDE/>
              <w:autoSpaceDN/>
              <w:adjustRightInd/>
              <w:spacing w:after="120" w:line="240" w:lineRule="auto"/>
              <w:ind w:left="720" w:firstLineChars="0"/>
              <w:jc w:val="left"/>
              <w:textAlignment w:val="auto"/>
              <w:rPr>
                <w:iCs/>
                <w:highlight w:val="green"/>
              </w:rPr>
            </w:pPr>
            <w:r>
              <w:rPr>
                <w:rFonts w:eastAsia="宋体" w:hint="eastAsia"/>
                <w:sz w:val="24"/>
                <w:szCs w:val="24"/>
                <w:highlight w:val="green"/>
              </w:rPr>
              <w:t>Agreements</w:t>
            </w:r>
          </w:p>
          <w:p w14:paraId="4E12859A" w14:textId="77777777" w:rsidR="00B5437E" w:rsidRDefault="00B5437E" w:rsidP="00B5437E">
            <w:pPr>
              <w:numPr>
                <w:ilvl w:val="0"/>
                <w:numId w:val="12"/>
              </w:numPr>
              <w:spacing w:after="120" w:line="240" w:lineRule="auto"/>
              <w:jc w:val="left"/>
              <w:rPr>
                <w:highlight w:val="green"/>
              </w:rPr>
            </w:pPr>
            <w:r>
              <w:rPr>
                <w:rFonts w:eastAsia="Times New Roman" w:hint="eastAsia"/>
                <w:sz w:val="24"/>
                <w:szCs w:val="24"/>
                <w:highlight w:val="green"/>
                <w:lang w:val="en-US" w:eastAsia="zh-CN"/>
              </w:rPr>
              <w:t>C</w:t>
            </w:r>
            <w:proofErr w:type="spellStart"/>
            <w:r>
              <w:rPr>
                <w:rFonts w:eastAsia="Times New Roman" w:hint="eastAsia"/>
                <w:sz w:val="24"/>
                <w:szCs w:val="24"/>
                <w:highlight w:val="green"/>
              </w:rPr>
              <w:t>onsider</w:t>
            </w:r>
            <w:proofErr w:type="spellEnd"/>
            <w:r>
              <w:rPr>
                <w:rFonts w:eastAsia="Times New Roman" w:hint="eastAsia"/>
                <w:sz w:val="24"/>
                <w:szCs w:val="24"/>
                <w:highlight w:val="green"/>
              </w:rPr>
              <w:t xml:space="preserve"> </w:t>
            </w:r>
            <w:r>
              <w:rPr>
                <w:rFonts w:eastAsia="Times New Roman" w:hint="eastAsia"/>
                <w:sz w:val="24"/>
                <w:szCs w:val="24"/>
                <w:highlight w:val="green"/>
                <w:lang w:val="en-US" w:eastAsia="zh-CN"/>
              </w:rPr>
              <w:t>following</w:t>
            </w:r>
            <w:r>
              <w:rPr>
                <w:rFonts w:eastAsia="Times New Roman" w:hint="eastAsia"/>
                <w:sz w:val="24"/>
                <w:szCs w:val="24"/>
                <w:highlight w:val="green"/>
              </w:rPr>
              <w:t xml:space="preserve"> high-level aspects as starting point</w:t>
            </w:r>
            <w:r>
              <w:rPr>
                <w:rFonts w:eastAsia="Times New Roman" w:hint="eastAsia"/>
                <w:sz w:val="24"/>
                <w:szCs w:val="24"/>
                <w:highlight w:val="green"/>
                <w:lang w:val="en-US" w:eastAsia="zh-CN"/>
              </w:rPr>
              <w:t xml:space="preserve"> for Sync raster discussion in RAN4</w:t>
            </w:r>
          </w:p>
          <w:p w14:paraId="379C4454" w14:textId="77777777" w:rsidR="00B5437E" w:rsidRDefault="00B5437E" w:rsidP="00B5437E">
            <w:pPr>
              <w:numPr>
                <w:ilvl w:val="0"/>
                <w:numId w:val="13"/>
              </w:numPr>
              <w:spacing w:after="120" w:line="240" w:lineRule="auto"/>
              <w:jc w:val="left"/>
              <w:rPr>
                <w:highlight w:val="green"/>
                <w:lang w:eastAsia="ko-KR"/>
              </w:rPr>
            </w:pPr>
            <w:r>
              <w:rPr>
                <w:rFonts w:eastAsia="Times New Roman" w:hint="eastAsia"/>
                <w:sz w:val="24"/>
                <w:szCs w:val="24"/>
                <w:highlight w:val="green"/>
                <w:lang w:eastAsia="ko-KR"/>
              </w:rPr>
              <w:t xml:space="preserve">How can </w:t>
            </w:r>
            <w:r>
              <w:rPr>
                <w:rFonts w:eastAsia="Times New Roman" w:hint="eastAsia"/>
                <w:sz w:val="24"/>
                <w:szCs w:val="24"/>
                <w:highlight w:val="green"/>
                <w:lang w:val="en-US" w:eastAsia="zh-CN"/>
              </w:rPr>
              <w:t xml:space="preserve">sync </w:t>
            </w:r>
            <w:r>
              <w:rPr>
                <w:rFonts w:eastAsia="Times New Roman" w:hint="eastAsia"/>
                <w:sz w:val="24"/>
                <w:szCs w:val="24"/>
                <w:highlight w:val="green"/>
                <w:lang w:eastAsia="ko-KR"/>
              </w:rPr>
              <w:t>raster design help to improve initial access performance</w:t>
            </w:r>
          </w:p>
          <w:p w14:paraId="241B1005" w14:textId="6C666A79" w:rsidR="006F1806" w:rsidRPr="00B5437E" w:rsidRDefault="00B5437E" w:rsidP="00B5437E">
            <w:pPr>
              <w:numPr>
                <w:ilvl w:val="0"/>
                <w:numId w:val="13"/>
              </w:numPr>
              <w:spacing w:after="120" w:line="240" w:lineRule="auto"/>
              <w:jc w:val="left"/>
              <w:rPr>
                <w:rFonts w:eastAsiaTheme="minorEastAsia"/>
                <w:lang w:eastAsia="zh-CN"/>
              </w:rPr>
            </w:pPr>
            <w:r>
              <w:rPr>
                <w:rFonts w:eastAsia="Times New Roman" w:hint="eastAsia"/>
                <w:sz w:val="24"/>
                <w:szCs w:val="24"/>
                <w:highlight w:val="green"/>
                <w:lang w:val="en-US" w:eastAsia="zh-CN"/>
              </w:rPr>
              <w:t>Discuss the relationship between channel raster and sync raster</w:t>
            </w:r>
          </w:p>
        </w:tc>
      </w:tr>
    </w:tbl>
    <w:p w14:paraId="0AAB20D2" w14:textId="77777777" w:rsidR="006F1806" w:rsidRDefault="006F1806" w:rsidP="000800ED">
      <w:pPr>
        <w:jc w:val="left"/>
        <w:rPr>
          <w:rFonts w:eastAsiaTheme="minorEastAsia"/>
          <w:lang w:eastAsia="zh-CN"/>
        </w:rPr>
      </w:pPr>
    </w:p>
    <w:p w14:paraId="221AB2C7" w14:textId="696C50A7" w:rsidR="006F1806" w:rsidRDefault="00B5437E" w:rsidP="000800ED">
      <w:pPr>
        <w:jc w:val="left"/>
        <w:rPr>
          <w:rFonts w:eastAsiaTheme="minorEastAsia"/>
          <w:lang w:eastAsia="zh-CN"/>
        </w:rPr>
      </w:pPr>
      <w:r>
        <w:rPr>
          <w:rFonts w:eastAsiaTheme="minorEastAsia" w:hint="eastAsia"/>
          <w:lang w:eastAsia="zh-CN"/>
        </w:rPr>
        <w:t>T</w:t>
      </w:r>
      <w:r>
        <w:rPr>
          <w:rFonts w:eastAsiaTheme="minorEastAsia"/>
          <w:lang w:eastAsia="zh-CN"/>
        </w:rPr>
        <w:t>here was plentiful discussion in 5G NR on system parameter as captured in TR 38.817-01. The main differences between channel raster and sync raster are summarized as below:</w:t>
      </w:r>
    </w:p>
    <w:p w14:paraId="1B3720F2" w14:textId="5C52BBB8" w:rsidR="00B5437E" w:rsidRPr="007E6ACD" w:rsidRDefault="00C7200E" w:rsidP="00B5437E">
      <w:pPr>
        <w:pStyle w:val="B1"/>
      </w:pPr>
      <w:r>
        <w:t>“</w:t>
      </w:r>
      <w:r w:rsidR="00B5437E" w:rsidRPr="007E6ACD">
        <w:t>-</w:t>
      </w:r>
      <w:r w:rsidR="00B5437E" w:rsidRPr="007E6ACD">
        <w:tab/>
      </w:r>
      <w:r w:rsidR="00B5437E" w:rsidRPr="007E6ACD">
        <w:rPr>
          <w:b/>
        </w:rPr>
        <w:t>RF channel raster:</w:t>
      </w:r>
      <w:r w:rsidR="00B5437E" w:rsidRPr="007E6ACD">
        <w:t xml:space="preserve"> Identifies the set of possible frequency locations of the full RF carrier transmitted by the base station.</w:t>
      </w:r>
    </w:p>
    <w:p w14:paraId="2CF793F2" w14:textId="77777777" w:rsidR="00B5437E" w:rsidRPr="007E6ACD" w:rsidRDefault="00B5437E" w:rsidP="00B5437E">
      <w:pPr>
        <w:pStyle w:val="B1"/>
      </w:pPr>
      <w:r w:rsidRPr="007E6ACD">
        <w:t>-</w:t>
      </w:r>
      <w:r w:rsidRPr="007E6ACD">
        <w:tab/>
      </w:r>
      <w:r w:rsidRPr="007E6ACD">
        <w:rPr>
          <w:b/>
        </w:rPr>
        <w:t>Synchronization channel raster</w:t>
      </w:r>
      <w:r w:rsidRPr="007E6ACD">
        <w:t>: Identifies the set of possible frequency location of the SS Block, consisting the synchronization channels PSS/SSS and the PBCH.</w:t>
      </w:r>
    </w:p>
    <w:p w14:paraId="7CB89488" w14:textId="3A52C104" w:rsidR="00B5437E" w:rsidRPr="00B5437E" w:rsidRDefault="00B5437E" w:rsidP="000800ED">
      <w:pPr>
        <w:jc w:val="left"/>
        <w:rPr>
          <w:rFonts w:eastAsiaTheme="minorEastAsia"/>
          <w:lang w:eastAsia="zh-CN"/>
        </w:rPr>
      </w:pPr>
      <w:r w:rsidRPr="007E6ACD">
        <w:t xml:space="preserve">The SS block is not in a fixed position within the configured bandwidth of the RF carrier, but can be placed anywhere on the RF carrier. This enables a Sync channel raster that is </w:t>
      </w:r>
      <w:proofErr w:type="gramStart"/>
      <w:r w:rsidRPr="007E6ACD">
        <w:t>more “sparse”</w:t>
      </w:r>
      <w:proofErr w:type="gramEnd"/>
      <w:r w:rsidRPr="007E6ACD">
        <w:t xml:space="preserve"> than the RF channel raster. The advantage of having a </w:t>
      </w:r>
      <w:proofErr w:type="gramStart"/>
      <w:r w:rsidRPr="007E6ACD">
        <w:t>more sparse</w:t>
      </w:r>
      <w:proofErr w:type="gramEnd"/>
      <w:r w:rsidRPr="007E6ACD">
        <w:t xml:space="preserve"> sync channel raster is a reduced search time for the initial access.</w:t>
      </w:r>
      <w:r w:rsidR="00C7200E">
        <w:t>”</w:t>
      </w:r>
    </w:p>
    <w:p w14:paraId="08B2653C" w14:textId="58823034" w:rsidR="00B5437E" w:rsidRDefault="00B5437E" w:rsidP="000800ED">
      <w:pPr>
        <w:jc w:val="left"/>
        <w:rPr>
          <w:rFonts w:eastAsiaTheme="minorEastAsia"/>
          <w:lang w:eastAsia="zh-CN"/>
        </w:rPr>
      </w:pPr>
      <w:r>
        <w:rPr>
          <w:rFonts w:eastAsiaTheme="minorEastAsia" w:hint="eastAsia"/>
          <w:lang w:eastAsia="zh-CN"/>
        </w:rPr>
        <w:t>I</w:t>
      </w:r>
      <w:r>
        <w:rPr>
          <w:rFonts w:eastAsiaTheme="minorEastAsia"/>
          <w:lang w:eastAsia="zh-CN"/>
        </w:rPr>
        <w:t>t would be the same for 6G that a sparser sync raster can reduce search time for initial access.</w:t>
      </w:r>
    </w:p>
    <w:p w14:paraId="5CB45011" w14:textId="1B6591E1" w:rsidR="00B5437E" w:rsidRPr="00640102" w:rsidRDefault="00B5437E" w:rsidP="00B5437E">
      <w:pPr>
        <w:spacing w:after="120"/>
        <w:ind w:left="1418" w:hanging="1418"/>
        <w:rPr>
          <w:b/>
          <w:bCs/>
        </w:rPr>
      </w:pPr>
      <w:r>
        <w:rPr>
          <w:b/>
          <w:bCs/>
        </w:rPr>
        <w:t>Observation 3</w:t>
      </w:r>
      <w:r w:rsidRPr="00DF1B01">
        <w:rPr>
          <w:b/>
          <w:bCs/>
        </w:rPr>
        <w:t>:</w:t>
      </w:r>
      <w:r w:rsidRPr="00DF1B01">
        <w:rPr>
          <w:b/>
          <w:bCs/>
        </w:rPr>
        <w:tab/>
      </w:r>
      <w:r w:rsidRPr="00B5437E">
        <w:rPr>
          <w:b/>
          <w:bCs/>
        </w:rPr>
        <w:t>a sparser sync raster can reduce search time for initial access.</w:t>
      </w:r>
    </w:p>
    <w:p w14:paraId="0DAA0D97" w14:textId="0989CB43" w:rsidR="00B5437E" w:rsidRDefault="00445F3E" w:rsidP="000800ED">
      <w:pPr>
        <w:jc w:val="left"/>
        <w:rPr>
          <w:rFonts w:eastAsiaTheme="minorEastAsia"/>
          <w:lang w:eastAsia="zh-CN"/>
        </w:rPr>
      </w:pPr>
      <w:r>
        <w:rPr>
          <w:rFonts w:eastAsiaTheme="minorEastAsia" w:hint="eastAsia"/>
          <w:lang w:eastAsia="zh-CN"/>
        </w:rPr>
        <w:t>B</w:t>
      </w:r>
      <w:r>
        <w:rPr>
          <w:rFonts w:eastAsiaTheme="minorEastAsia"/>
          <w:lang w:eastAsia="zh-CN"/>
        </w:rPr>
        <w:t>ut there is restriction on how sparse the sync raster can be</w:t>
      </w:r>
      <w:r w:rsidR="00C7200E">
        <w:rPr>
          <w:rFonts w:eastAsiaTheme="minorEastAsia"/>
          <w:lang w:eastAsia="zh-CN"/>
        </w:rPr>
        <w:t>, and it is also given by TR 38.817-01:</w:t>
      </w:r>
    </w:p>
    <w:p w14:paraId="6C0360C3" w14:textId="4EA44351" w:rsidR="00C7200E" w:rsidRPr="007E6ACD" w:rsidRDefault="00C7200E" w:rsidP="00C7200E">
      <w:pPr>
        <w:pStyle w:val="EQ"/>
        <w:jc w:val="center"/>
      </w:pPr>
      <w:proofErr w:type="spellStart"/>
      <w:r w:rsidRPr="007E6ACD">
        <w:t>Δ</w:t>
      </w:r>
      <w:proofErr w:type="gramStart"/>
      <w:r w:rsidRPr="007E6ACD">
        <w:rPr>
          <w:rFonts w:cs="v5.0.0"/>
        </w:rPr>
        <w:t>F</w:t>
      </w:r>
      <w:r w:rsidRPr="007E6ACD">
        <w:rPr>
          <w:rFonts w:cs="v5.0.0"/>
          <w:vertAlign w:val="subscript"/>
        </w:rPr>
        <w:t>SC,Raster</w:t>
      </w:r>
      <w:proofErr w:type="spellEnd"/>
      <w:proofErr w:type="gramEnd"/>
      <w:r w:rsidRPr="007E6ACD">
        <w:rPr>
          <w:rFonts w:cs="v5.0.0"/>
        </w:rPr>
        <w:t xml:space="preserve"> </w:t>
      </w:r>
      <w:r w:rsidRPr="007E6ACD">
        <w:t>≤</w:t>
      </w:r>
      <w:r w:rsidRPr="007E6ACD">
        <w:rPr>
          <w:rFonts w:cs="v5.0.0"/>
        </w:rPr>
        <w:t xml:space="preserve"> </w:t>
      </w:r>
      <w:proofErr w:type="spellStart"/>
      <w:r w:rsidRPr="007E6ACD">
        <w:t>BW</w:t>
      </w:r>
      <w:r w:rsidRPr="007E6ACD">
        <w:rPr>
          <w:vertAlign w:val="subscript"/>
        </w:rPr>
        <w:t>Config</w:t>
      </w:r>
      <w:proofErr w:type="spellEnd"/>
      <w:r w:rsidRPr="007E6ACD">
        <w:t xml:space="preserve"> – BW</w:t>
      </w:r>
      <w:r w:rsidRPr="007E6ACD">
        <w:rPr>
          <w:vertAlign w:val="subscript"/>
        </w:rPr>
        <w:t>PBCH</w:t>
      </w:r>
      <w:r w:rsidRPr="007E6ACD">
        <w:t xml:space="preserve"> + </w:t>
      </w:r>
      <w:proofErr w:type="spellStart"/>
      <w:r w:rsidRPr="007E6ACD">
        <w:t>Δ</w:t>
      </w:r>
      <w:r w:rsidRPr="007E6ACD">
        <w:rPr>
          <w:rFonts w:cs="v5.0.0"/>
        </w:rPr>
        <w:t>F</w:t>
      </w:r>
      <w:r w:rsidRPr="007E6ACD">
        <w:rPr>
          <w:rFonts w:cs="v5.0.0"/>
          <w:vertAlign w:val="subscript"/>
        </w:rPr>
        <w:t>CH,Raster</w:t>
      </w:r>
      <w:proofErr w:type="spellEnd"/>
    </w:p>
    <w:p w14:paraId="58A41897" w14:textId="77777777" w:rsidR="00C7200E" w:rsidRPr="007E6ACD" w:rsidRDefault="00C7200E" w:rsidP="00C7200E">
      <w:r w:rsidRPr="007E6ACD">
        <w:t xml:space="preserve">where </w:t>
      </w:r>
      <w:proofErr w:type="spellStart"/>
      <w:r w:rsidRPr="007E6ACD">
        <w:t>BW</w:t>
      </w:r>
      <w:r w:rsidRPr="007E6ACD">
        <w:rPr>
          <w:vertAlign w:val="subscript"/>
        </w:rPr>
        <w:t>Config</w:t>
      </w:r>
      <w:proofErr w:type="spellEnd"/>
      <w:r w:rsidRPr="007E6ACD">
        <w:t xml:space="preserve"> (Tx BW configuration) is the width of the transmitted Resource Blocks, BW</w:t>
      </w:r>
      <w:r w:rsidRPr="007E6ACD">
        <w:rPr>
          <w:vertAlign w:val="subscript"/>
        </w:rPr>
        <w:t>PBCH</w:t>
      </w:r>
      <w:r w:rsidRPr="007E6ACD">
        <w:t xml:space="preserve"> is the width of the PBCH and </w:t>
      </w:r>
      <w:proofErr w:type="spellStart"/>
      <w:r w:rsidRPr="007E6ACD">
        <w:t>Δ</w:t>
      </w:r>
      <w:proofErr w:type="gramStart"/>
      <w:r w:rsidRPr="007E6ACD">
        <w:rPr>
          <w:rFonts w:cs="v5.0.0"/>
        </w:rPr>
        <w:t>F</w:t>
      </w:r>
      <w:r w:rsidRPr="007E6ACD">
        <w:rPr>
          <w:rFonts w:cs="v5.0.0"/>
          <w:vertAlign w:val="subscript"/>
        </w:rPr>
        <w:t>CH,Raster</w:t>
      </w:r>
      <w:proofErr w:type="spellEnd"/>
      <w:proofErr w:type="gramEnd"/>
      <w:r w:rsidRPr="007E6ACD">
        <w:t xml:space="preserve"> is the channel raster spacing.</w:t>
      </w:r>
    </w:p>
    <w:p w14:paraId="42B6E8D9" w14:textId="5F82BCEE" w:rsidR="000800ED" w:rsidRDefault="00C7200E" w:rsidP="000800ED">
      <w:pPr>
        <w:jc w:val="left"/>
        <w:rPr>
          <w:rFonts w:eastAsiaTheme="minorEastAsia"/>
          <w:lang w:eastAsia="zh-CN"/>
        </w:rPr>
      </w:pPr>
      <w:r>
        <w:rPr>
          <w:rFonts w:eastAsiaTheme="minorEastAsia"/>
          <w:lang w:eastAsia="zh-CN"/>
        </w:rPr>
        <w:t>As we can see, t</w:t>
      </w:r>
      <w:r w:rsidR="004C61F6">
        <w:rPr>
          <w:rFonts w:eastAsiaTheme="minorEastAsia"/>
          <w:lang w:eastAsia="zh-CN"/>
        </w:rPr>
        <w:t xml:space="preserve">he general trend is to enable sparser sync raster in 6GR, while </w:t>
      </w:r>
      <w:r w:rsidR="000800ED">
        <w:rPr>
          <w:rFonts w:eastAsiaTheme="minorEastAsia"/>
          <w:lang w:eastAsia="zh-CN"/>
        </w:rPr>
        <w:t>it is highly dependent on SSB design in RAN1. It is difficult for RAN4 to make a hypothesis in this stage. It would be better to wait some time for RAN1 progress on SSB design.</w:t>
      </w:r>
    </w:p>
    <w:p w14:paraId="7E0F99EE" w14:textId="3364A6CC" w:rsidR="000800ED" w:rsidRPr="00C73A7A" w:rsidRDefault="000800ED" w:rsidP="000800ED">
      <w:pPr>
        <w:spacing w:after="120"/>
        <w:ind w:left="1418" w:hanging="1418"/>
        <w:rPr>
          <w:b/>
          <w:bCs/>
        </w:rPr>
      </w:pPr>
      <w:r>
        <w:rPr>
          <w:b/>
          <w:bCs/>
        </w:rPr>
        <w:t xml:space="preserve">Proposal </w:t>
      </w:r>
      <w:r w:rsidR="000F705B">
        <w:rPr>
          <w:b/>
          <w:bCs/>
        </w:rPr>
        <w:t>4</w:t>
      </w:r>
      <w:r w:rsidRPr="00DF1B01">
        <w:rPr>
          <w:b/>
          <w:bCs/>
        </w:rPr>
        <w:t>:</w:t>
      </w:r>
      <w:r w:rsidRPr="00DF1B01">
        <w:rPr>
          <w:b/>
          <w:bCs/>
        </w:rPr>
        <w:tab/>
      </w:r>
      <w:r>
        <w:rPr>
          <w:b/>
          <w:bCs/>
        </w:rPr>
        <w:t>RAN4 to evaluate sync raster pending on RAN1 progress on SSB design.</w:t>
      </w:r>
    </w:p>
    <w:p w14:paraId="713F2424" w14:textId="77777777" w:rsidR="000800ED" w:rsidRPr="00F079FD" w:rsidRDefault="000800ED" w:rsidP="000800ED">
      <w:pPr>
        <w:jc w:val="left"/>
        <w:rPr>
          <w:rFonts w:eastAsiaTheme="minorEastAsia"/>
          <w:lang w:eastAsia="zh-CN"/>
        </w:rPr>
      </w:pPr>
    </w:p>
    <w:p w14:paraId="1E5A74CA" w14:textId="143A3037" w:rsidR="000800ED" w:rsidRDefault="000800ED" w:rsidP="000800ED">
      <w:pPr>
        <w:pStyle w:val="2"/>
      </w:pPr>
      <w:r>
        <w:rPr>
          <w:rFonts w:hint="eastAsia"/>
        </w:rPr>
        <w:t>2</w:t>
      </w:r>
      <w:r>
        <w:t>.</w:t>
      </w:r>
      <w:r w:rsidR="004C2C9E">
        <w:t>3</w:t>
      </w:r>
      <w:r>
        <w:tab/>
        <w:t>MRSS – RF requirement impacts</w:t>
      </w:r>
    </w:p>
    <w:p w14:paraId="0F3F18AA" w14:textId="77777777" w:rsidR="000800ED" w:rsidRDefault="000800ED" w:rsidP="000800ED">
      <w:pPr>
        <w:jc w:val="left"/>
        <w:rPr>
          <w:rFonts w:eastAsiaTheme="minorEastAsia"/>
          <w:lang w:eastAsia="zh-CN"/>
        </w:rPr>
      </w:pPr>
      <w:r>
        <w:rPr>
          <w:rFonts w:eastAsiaTheme="minorEastAsia"/>
          <w:lang w:eastAsia="zh-CN"/>
        </w:rPr>
        <w:t>According to the experience of 5G DSS, the only RAN4 core requirement impacts were the 7.5kHz uplink shifting in both UE and BS specifications.</w:t>
      </w:r>
    </w:p>
    <w:tbl>
      <w:tblPr>
        <w:tblStyle w:val="afd"/>
        <w:tblW w:w="0" w:type="auto"/>
        <w:tblLook w:val="04A0" w:firstRow="1" w:lastRow="0" w:firstColumn="1" w:lastColumn="0" w:noHBand="0" w:noVBand="1"/>
      </w:tblPr>
      <w:tblGrid>
        <w:gridCol w:w="9631"/>
      </w:tblGrid>
      <w:tr w:rsidR="000800ED" w14:paraId="2DC85CA6" w14:textId="77777777" w:rsidTr="004E46E3">
        <w:tc>
          <w:tcPr>
            <w:tcW w:w="9631" w:type="dxa"/>
          </w:tcPr>
          <w:p w14:paraId="02A1FCD7" w14:textId="77777777" w:rsidR="000800ED" w:rsidRPr="00A955DF" w:rsidRDefault="000800ED" w:rsidP="004E46E3">
            <w:r w:rsidRPr="00A955DF">
              <w:rPr>
                <w:rFonts w:hint="eastAsia"/>
              </w:rPr>
              <w:t>For SUL bands except n95</w:t>
            </w:r>
            <w:r w:rsidRPr="00A955DF">
              <w:t>,</w:t>
            </w:r>
            <w:r w:rsidRPr="00A955DF">
              <w:rPr>
                <w:rFonts w:hint="eastAsia"/>
              </w:rPr>
              <w:t xml:space="preserve"> n97</w:t>
            </w:r>
            <w:r w:rsidRPr="00A955DF">
              <w:t xml:space="preserve">, </w:t>
            </w:r>
            <w:r w:rsidRPr="00A955DF">
              <w:rPr>
                <w:rFonts w:hint="eastAsia"/>
              </w:rPr>
              <w:t xml:space="preserve">n98 and </w:t>
            </w:r>
            <w:r w:rsidRPr="00A955DF">
              <w:t>for the uplink of all FDD bands</w:t>
            </w:r>
            <w:r w:rsidRPr="00A955DF">
              <w:rPr>
                <w:rFonts w:hint="eastAsia"/>
              </w:rPr>
              <w:t xml:space="preserve"> defined in Table 5.2</w:t>
            </w:r>
            <w:r w:rsidRPr="00A955DF">
              <w:t>-1, and for TDD bands n34, n39, n48, n90, n38 and n40</w:t>
            </w:r>
          </w:p>
          <w:p w14:paraId="1B6D77BC" w14:textId="77777777" w:rsidR="000800ED" w:rsidRPr="00A955DF" w:rsidRDefault="000800ED" w:rsidP="004E46E3">
            <w:pPr>
              <w:pStyle w:val="EQ"/>
              <w:keepLines w:val="0"/>
              <w:jc w:val="center"/>
            </w:pPr>
            <w:r w:rsidRPr="00A955DF">
              <w:t>F</w:t>
            </w:r>
            <w:r w:rsidRPr="00A955DF">
              <w:rPr>
                <w:vertAlign w:val="subscript"/>
              </w:rPr>
              <w:t>REF, shift</w:t>
            </w:r>
            <w:r w:rsidRPr="00A955DF">
              <w:t xml:space="preserve"> = F</w:t>
            </w:r>
            <w:r w:rsidRPr="00A955DF">
              <w:rPr>
                <w:vertAlign w:val="subscript"/>
              </w:rPr>
              <w:t xml:space="preserve">REF </w:t>
            </w:r>
            <w:r w:rsidRPr="00A955DF">
              <w:t xml:space="preserve">+ </w:t>
            </w:r>
            <w:proofErr w:type="spellStart"/>
            <w:r w:rsidRPr="00A955DF">
              <w:t>Δ</w:t>
            </w:r>
            <w:r w:rsidRPr="00A955DF">
              <w:rPr>
                <w:vertAlign w:val="subscript"/>
              </w:rPr>
              <w:t>shift</w:t>
            </w:r>
            <w:proofErr w:type="spellEnd"/>
            <w:r w:rsidRPr="00A955DF">
              <w:t xml:space="preserve">, </w:t>
            </w:r>
            <w:proofErr w:type="spellStart"/>
            <w:r w:rsidRPr="00A955DF">
              <w:t>Δ</w:t>
            </w:r>
            <w:r w:rsidRPr="00A955DF">
              <w:rPr>
                <w:vertAlign w:val="subscript"/>
              </w:rPr>
              <w:t>shift</w:t>
            </w:r>
            <w:proofErr w:type="spellEnd"/>
            <w:r w:rsidRPr="00A955DF">
              <w:rPr>
                <w:vertAlign w:val="subscript"/>
              </w:rPr>
              <w:t xml:space="preserve"> </w:t>
            </w:r>
            <w:r w:rsidRPr="00A955DF">
              <w:t>= 0 kHz or 7.5 kHz.</w:t>
            </w:r>
          </w:p>
          <w:p w14:paraId="5197208B" w14:textId="77777777" w:rsidR="000800ED" w:rsidRPr="00A955DF" w:rsidRDefault="000800ED" w:rsidP="004E46E3">
            <w:pPr>
              <w:rPr>
                <w:rFonts w:eastAsiaTheme="minorEastAsia"/>
                <w:lang w:eastAsia="zh-CN"/>
              </w:rPr>
            </w:pPr>
            <w:r w:rsidRPr="00A955DF">
              <w:lastRenderedPageBreak/>
              <w:t xml:space="preserve">where </w:t>
            </w:r>
            <w:r w:rsidRPr="00A955DF">
              <w:rPr>
                <w:rFonts w:hint="eastAsia"/>
              </w:rPr>
              <w:t>Δ</w:t>
            </w:r>
            <w:r w:rsidRPr="00A955DF">
              <w:rPr>
                <w:vertAlign w:val="subscript"/>
              </w:rPr>
              <w:t>shift</w:t>
            </w:r>
            <w:r w:rsidRPr="00A955DF">
              <w:t xml:space="preserve"> is signalled by the network in higher layer parameter </w:t>
            </w:r>
            <w:r w:rsidRPr="00A955DF">
              <w:rPr>
                <w:i/>
                <w:iCs/>
              </w:rPr>
              <w:t>frequencyShift7p5khz</w:t>
            </w:r>
            <w:r w:rsidRPr="00A955DF">
              <w:t xml:space="preserve"> [7]. For Band n34, n38, n39, n40, n48 F</w:t>
            </w:r>
            <w:r w:rsidRPr="00A955DF">
              <w:rPr>
                <w:vertAlign w:val="subscript"/>
              </w:rPr>
              <w:t>REF, shift</w:t>
            </w:r>
            <w:r w:rsidRPr="00A955DF">
              <w:t xml:space="preserve"> is only applicable to uplink transmissions using a 15 kHz SCS.</w:t>
            </w:r>
          </w:p>
        </w:tc>
      </w:tr>
    </w:tbl>
    <w:p w14:paraId="7A971236" w14:textId="77777777" w:rsidR="000800ED" w:rsidRDefault="000800ED" w:rsidP="000800ED">
      <w:pPr>
        <w:jc w:val="left"/>
        <w:rPr>
          <w:rFonts w:eastAsiaTheme="minorEastAsia"/>
          <w:lang w:eastAsia="zh-CN"/>
        </w:rPr>
      </w:pPr>
    </w:p>
    <w:p w14:paraId="10A28D84" w14:textId="388276F3" w:rsidR="000800ED" w:rsidRDefault="00805920" w:rsidP="000800ED">
      <w:pPr>
        <w:jc w:val="left"/>
        <w:rPr>
          <w:rFonts w:eastAsiaTheme="minorEastAsia"/>
          <w:lang w:eastAsia="zh-CN"/>
        </w:rPr>
      </w:pPr>
      <w:r>
        <w:rPr>
          <w:rFonts w:eastAsiaTheme="minorEastAsia"/>
          <w:lang w:eastAsia="zh-CN"/>
        </w:rPr>
        <w:t>In last RAN4 meeting, it has been agreed that 7.5kHz uplink shifting is not needed.</w:t>
      </w:r>
      <w:r w:rsidR="00A2392D">
        <w:rPr>
          <w:rFonts w:eastAsiaTheme="minorEastAsia"/>
          <w:lang w:eastAsia="zh-CN"/>
        </w:rPr>
        <w:t xml:space="preserve"> Consequently, no RF requirement impacts can be expected for both UE and BS specifications. One may argue the MRSS BS may have specific requirements, however, in our view the MSR specification would cover the MRSS BS case</w:t>
      </w:r>
      <w:r w:rsidR="00114D07">
        <w:rPr>
          <w:rFonts w:eastAsiaTheme="minorEastAsia"/>
          <w:lang w:eastAsia="zh-CN"/>
        </w:rPr>
        <w:t xml:space="preserve"> implicitly</w:t>
      </w:r>
      <w:r w:rsidR="00970A50">
        <w:rPr>
          <w:rFonts w:eastAsiaTheme="minorEastAsia"/>
          <w:lang w:eastAsia="zh-CN"/>
        </w:rPr>
        <w:t xml:space="preserve"> in RF requirement point of view</w:t>
      </w:r>
      <w:r w:rsidR="00A2392D">
        <w:rPr>
          <w:rFonts w:eastAsiaTheme="minorEastAsia"/>
          <w:lang w:eastAsia="zh-CN"/>
        </w:rPr>
        <w:t xml:space="preserve">. </w:t>
      </w:r>
      <w:proofErr w:type="gramStart"/>
      <w:r w:rsidR="00A2392D">
        <w:rPr>
          <w:rFonts w:eastAsiaTheme="minorEastAsia"/>
          <w:lang w:eastAsia="zh-CN"/>
        </w:rPr>
        <w:t>So</w:t>
      </w:r>
      <w:proofErr w:type="gramEnd"/>
      <w:r w:rsidR="00A2392D">
        <w:rPr>
          <w:rFonts w:eastAsiaTheme="minorEastAsia"/>
          <w:lang w:eastAsia="zh-CN"/>
        </w:rPr>
        <w:t xml:space="preserve"> there is </w:t>
      </w:r>
      <w:r w:rsidR="00970A50">
        <w:rPr>
          <w:rFonts w:eastAsiaTheme="minorEastAsia"/>
          <w:lang w:eastAsia="zh-CN"/>
        </w:rPr>
        <w:t xml:space="preserve">no </w:t>
      </w:r>
      <w:r w:rsidR="00A2392D">
        <w:rPr>
          <w:rFonts w:eastAsiaTheme="minorEastAsia"/>
          <w:lang w:eastAsia="zh-CN"/>
        </w:rPr>
        <w:t>dedicated MRSS RF requirement in BS specification either.</w:t>
      </w:r>
    </w:p>
    <w:p w14:paraId="2AF92323" w14:textId="786167BB" w:rsidR="00745134" w:rsidRPr="00C73A7A" w:rsidRDefault="00745134" w:rsidP="00745134">
      <w:pPr>
        <w:spacing w:after="120"/>
        <w:ind w:left="1418" w:hanging="1418"/>
        <w:rPr>
          <w:b/>
          <w:bCs/>
        </w:rPr>
      </w:pPr>
      <w:r>
        <w:rPr>
          <w:b/>
          <w:bCs/>
        </w:rPr>
        <w:t>Proposal 5</w:t>
      </w:r>
      <w:r w:rsidRPr="00DF1B01">
        <w:rPr>
          <w:b/>
          <w:bCs/>
        </w:rPr>
        <w:t>:</w:t>
      </w:r>
      <w:r w:rsidRPr="00DF1B01">
        <w:rPr>
          <w:b/>
          <w:bCs/>
        </w:rPr>
        <w:tab/>
      </w:r>
      <w:r>
        <w:rPr>
          <w:b/>
          <w:bCs/>
        </w:rPr>
        <w:t>RAN4 to conclude no RF requirement impacts to both UE and BS specifications due to MRSS.</w:t>
      </w:r>
    </w:p>
    <w:p w14:paraId="10218C64" w14:textId="36B63F1F" w:rsidR="000800ED" w:rsidRDefault="000800ED" w:rsidP="000800ED">
      <w:pPr>
        <w:pStyle w:val="2"/>
      </w:pPr>
      <w:r>
        <w:rPr>
          <w:rFonts w:hint="eastAsia"/>
        </w:rPr>
        <w:t>2</w:t>
      </w:r>
      <w:r>
        <w:t>.</w:t>
      </w:r>
      <w:r w:rsidR="004C2C9E">
        <w:t>4</w:t>
      </w:r>
      <w:r>
        <w:tab/>
        <w:t>MRSS – RRM requirement impacts</w:t>
      </w:r>
    </w:p>
    <w:p w14:paraId="72138DC0" w14:textId="77777777" w:rsidR="000800ED" w:rsidRDefault="000800ED" w:rsidP="000800ED">
      <w:pPr>
        <w:jc w:val="left"/>
        <w:rPr>
          <w:rFonts w:eastAsiaTheme="minorEastAsia"/>
          <w:lang w:eastAsia="zh-CN"/>
        </w:rPr>
      </w:pPr>
      <w:r>
        <w:rPr>
          <w:rFonts w:eastAsiaTheme="minorEastAsia"/>
          <w:lang w:eastAsia="zh-CN"/>
        </w:rPr>
        <w:t>It is the same for RRM if there would be no special enhancement for 5G-6G MRSS. There were no RRM impacts in 5G DSS. From the RRM perspective, there are so many key measurements in RRM which are based on SSB. According to current RAN1 discussion, there is a h</w:t>
      </w:r>
      <w:r w:rsidRPr="004F39B3">
        <w:rPr>
          <w:rFonts w:eastAsiaTheme="minorEastAsia"/>
          <w:lang w:eastAsia="zh-CN"/>
        </w:rPr>
        <w:t>igh probability</w:t>
      </w:r>
      <w:r>
        <w:rPr>
          <w:rFonts w:eastAsiaTheme="minorEastAsia"/>
          <w:lang w:eastAsia="zh-CN"/>
        </w:rPr>
        <w:t xml:space="preserve"> that the SSB design in 6GR is different from that in 5G. From the system design, it leads the restriction on the design of 6GR sync signals to use the same sync signals in 5G NR. Based on this assumption, RAN4 RRM will be similar as what we encountered in 5G DSS. RAN4 can focus on the RRM requirements without MRSS in 6GR, if nothing new enhancements in RAN1 special for MRSS, the same set RRM requirements can be applied in MRSS as well. Then the new RRM requirements are only for Inter-RAT mobility.  </w:t>
      </w:r>
    </w:p>
    <w:p w14:paraId="7331EC24" w14:textId="3FC320AB" w:rsidR="000800ED" w:rsidRDefault="000800ED" w:rsidP="000800ED">
      <w:pPr>
        <w:jc w:val="left"/>
        <w:rPr>
          <w:rFonts w:eastAsiaTheme="minorEastAsia"/>
          <w:lang w:eastAsia="zh-CN"/>
        </w:rPr>
      </w:pPr>
      <w:r>
        <w:rPr>
          <w:rFonts w:eastAsiaTheme="minorEastAsia" w:hint="eastAsia"/>
          <w:lang w:eastAsia="zh-CN"/>
        </w:rPr>
        <w:t>I</w:t>
      </w:r>
      <w:r>
        <w:rPr>
          <w:rFonts w:eastAsiaTheme="minorEastAsia"/>
          <w:lang w:eastAsia="zh-CN"/>
        </w:rPr>
        <w:t xml:space="preserve">n system parameter part discussion of </w:t>
      </w:r>
      <w:r w:rsidR="00452ED4">
        <w:rPr>
          <w:rFonts w:eastAsiaTheme="minorEastAsia"/>
          <w:lang w:eastAsia="zh-CN"/>
        </w:rPr>
        <w:t>previous</w:t>
      </w:r>
      <w:r>
        <w:rPr>
          <w:rFonts w:eastAsiaTheme="minorEastAsia"/>
          <w:lang w:eastAsia="zh-CN"/>
        </w:rPr>
        <w:t xml:space="preserve"> meeting, RAN4 has agreed to strive for unified system parameters for the scenarios with and without MRSS, if feasible. It would be also preferred to define unified RRM requirements for the scenarios with and without MRSS from RAN4 perspective.</w:t>
      </w:r>
    </w:p>
    <w:p w14:paraId="5D3D28C6" w14:textId="0E9BDBD7" w:rsidR="000800ED" w:rsidRPr="00C73A7A" w:rsidRDefault="000800ED" w:rsidP="000800ED">
      <w:pPr>
        <w:spacing w:after="120"/>
        <w:ind w:left="1418" w:hanging="1418"/>
        <w:rPr>
          <w:b/>
          <w:bCs/>
        </w:rPr>
      </w:pPr>
      <w:r>
        <w:rPr>
          <w:b/>
          <w:bCs/>
        </w:rPr>
        <w:t xml:space="preserve">Proposal </w:t>
      </w:r>
      <w:r w:rsidR="00FB5A8C">
        <w:rPr>
          <w:b/>
          <w:bCs/>
        </w:rPr>
        <w:t>6</w:t>
      </w:r>
      <w:r w:rsidRPr="00DF1B01">
        <w:rPr>
          <w:b/>
          <w:bCs/>
        </w:rPr>
        <w:t>:</w:t>
      </w:r>
      <w:r w:rsidRPr="00DF1B01">
        <w:rPr>
          <w:b/>
          <w:bCs/>
        </w:rPr>
        <w:tab/>
      </w:r>
      <w:r>
        <w:rPr>
          <w:b/>
          <w:bCs/>
        </w:rPr>
        <w:t>RAN4 strives to define unified RRM requirements for the scenarios with and without MRSS.</w:t>
      </w:r>
    </w:p>
    <w:p w14:paraId="0E520BF9" w14:textId="77777777" w:rsidR="000800ED" w:rsidRDefault="000800ED" w:rsidP="000800ED">
      <w:pPr>
        <w:jc w:val="left"/>
        <w:rPr>
          <w:rFonts w:eastAsiaTheme="minorEastAsia"/>
          <w:lang w:eastAsia="zh-CN"/>
        </w:rPr>
      </w:pPr>
      <w:r>
        <w:rPr>
          <w:rFonts w:eastAsiaTheme="minorEastAsia" w:hint="eastAsia"/>
          <w:lang w:eastAsia="zh-CN"/>
        </w:rPr>
        <w:t>F</w:t>
      </w:r>
      <w:r>
        <w:rPr>
          <w:rFonts w:eastAsiaTheme="minorEastAsia"/>
          <w:lang w:eastAsia="zh-CN"/>
        </w:rPr>
        <w:t xml:space="preserve">rom RAN4 perspective, it is better to minimize the RRM impact due to MRSS operation. Sharing </w:t>
      </w:r>
      <w:r w:rsidRPr="00323798">
        <w:rPr>
          <w:rFonts w:eastAsiaTheme="minorEastAsia"/>
          <w:lang w:eastAsia="zh-CN"/>
        </w:rPr>
        <w:t>NR signals/channels</w:t>
      </w:r>
      <w:r>
        <w:rPr>
          <w:rFonts w:eastAsiaTheme="minorEastAsia"/>
          <w:lang w:eastAsia="zh-CN"/>
        </w:rPr>
        <w:t xml:space="preserve"> for 6GR in MRSS operation is contradicted to this principle. From this sense, the MRSS operation should be transparent to UE as possible, to minimize the RRM impacts.</w:t>
      </w:r>
    </w:p>
    <w:p w14:paraId="7CA21357" w14:textId="16E54F74" w:rsidR="000800ED" w:rsidRPr="00C73A7A" w:rsidRDefault="000800ED" w:rsidP="000800ED">
      <w:pPr>
        <w:spacing w:after="120"/>
        <w:ind w:left="1418" w:hanging="1418"/>
        <w:rPr>
          <w:b/>
          <w:bCs/>
        </w:rPr>
      </w:pPr>
      <w:r>
        <w:rPr>
          <w:b/>
          <w:bCs/>
        </w:rPr>
        <w:t xml:space="preserve">Proposal </w:t>
      </w:r>
      <w:r w:rsidR="00FB5A8C">
        <w:rPr>
          <w:b/>
          <w:bCs/>
        </w:rPr>
        <w:t>7</w:t>
      </w:r>
      <w:r w:rsidRPr="00DF1B01">
        <w:rPr>
          <w:b/>
          <w:bCs/>
        </w:rPr>
        <w:t>:</w:t>
      </w:r>
      <w:r w:rsidRPr="00DF1B01">
        <w:rPr>
          <w:b/>
          <w:bCs/>
        </w:rPr>
        <w:tab/>
      </w:r>
      <w:r>
        <w:rPr>
          <w:b/>
          <w:bCs/>
        </w:rPr>
        <w:t>MRSS operation should be transparent to UE as possible, to minimize the RRM impacts.</w:t>
      </w:r>
    </w:p>
    <w:p w14:paraId="70CCE02C" w14:textId="0BEBD09A" w:rsidR="000800ED" w:rsidRDefault="000800ED" w:rsidP="000800ED">
      <w:pPr>
        <w:pStyle w:val="2"/>
      </w:pPr>
      <w:r>
        <w:rPr>
          <w:rFonts w:hint="eastAsia"/>
        </w:rPr>
        <w:t>2</w:t>
      </w:r>
      <w:r>
        <w:t>.</w:t>
      </w:r>
      <w:r w:rsidR="004C2C9E">
        <w:t>5</w:t>
      </w:r>
      <w:r>
        <w:tab/>
        <w:t>inter-RAT mobility – RRM requirements</w:t>
      </w:r>
    </w:p>
    <w:tbl>
      <w:tblPr>
        <w:tblStyle w:val="afd"/>
        <w:tblW w:w="0" w:type="auto"/>
        <w:tblLook w:val="04A0" w:firstRow="1" w:lastRow="0" w:firstColumn="1" w:lastColumn="0" w:noHBand="0" w:noVBand="1"/>
      </w:tblPr>
      <w:tblGrid>
        <w:gridCol w:w="9631"/>
      </w:tblGrid>
      <w:tr w:rsidR="000800ED" w14:paraId="372674E0" w14:textId="77777777" w:rsidTr="004E46E3">
        <w:tc>
          <w:tcPr>
            <w:tcW w:w="9631" w:type="dxa"/>
          </w:tcPr>
          <w:p w14:paraId="7EC0E3A7" w14:textId="77777777" w:rsidR="000800ED" w:rsidRPr="00FD7C10" w:rsidRDefault="000800ED" w:rsidP="004E46E3">
            <w:pPr>
              <w:pStyle w:val="4"/>
              <w:outlineLvl w:val="3"/>
              <w:rPr>
                <w:sz w:val="20"/>
                <w:szCs w:val="20"/>
              </w:rPr>
            </w:pPr>
            <w:r w:rsidRPr="00FD7C10">
              <w:rPr>
                <w:rFonts w:ascii="Times New Roman" w:hAnsi="Times New Roman"/>
                <w:b/>
                <w:bCs/>
                <w:color w:val="0070C0"/>
                <w:sz w:val="20"/>
                <w:szCs w:val="20"/>
                <w:lang w:val="en-US"/>
              </w:rPr>
              <w:t>Issue 1-</w:t>
            </w:r>
            <w:r w:rsidRPr="00FD7C10">
              <w:rPr>
                <w:rFonts w:ascii="Times New Roman" w:hAnsi="Times New Roman" w:hint="eastAsia"/>
                <w:b/>
                <w:bCs/>
                <w:color w:val="0070C0"/>
                <w:sz w:val="20"/>
                <w:szCs w:val="20"/>
                <w:lang w:val="en-US"/>
              </w:rPr>
              <w:t>1-1</w:t>
            </w:r>
            <w:r w:rsidRPr="00FD7C10">
              <w:rPr>
                <w:rFonts w:ascii="Times New Roman" w:hAnsi="Times New Roman"/>
                <w:b/>
                <w:bCs/>
                <w:color w:val="0070C0"/>
                <w:sz w:val="20"/>
                <w:szCs w:val="20"/>
                <w:lang w:val="en-US"/>
              </w:rPr>
              <w:t xml:space="preserve">: </w:t>
            </w:r>
            <w:r w:rsidRPr="00FD7C10">
              <w:rPr>
                <w:rFonts w:ascii="Times New Roman" w:hAnsi="Times New Roman" w:hint="eastAsia"/>
                <w:b/>
                <w:bCs/>
                <w:color w:val="0070C0"/>
                <w:sz w:val="20"/>
                <w:szCs w:val="20"/>
                <w:lang w:val="en-US"/>
              </w:rPr>
              <w:t>Migration scheme</w:t>
            </w:r>
            <w:r w:rsidRPr="00FD7C10">
              <w:rPr>
                <w:rFonts w:ascii="Times New Roman" w:hAnsi="Times New Roman"/>
                <w:b/>
                <w:bCs/>
                <w:color w:val="0070C0"/>
                <w:sz w:val="20"/>
                <w:szCs w:val="20"/>
                <w:lang w:val="en-US"/>
              </w:rPr>
              <w:t xml:space="preserve"> </w:t>
            </w:r>
          </w:p>
          <w:p w14:paraId="48EA7E9F" w14:textId="77777777" w:rsidR="000800ED" w:rsidRPr="00FD7C10" w:rsidRDefault="000800ED" w:rsidP="00C84481">
            <w:pPr>
              <w:pStyle w:val="aff6"/>
              <w:numPr>
                <w:ilvl w:val="0"/>
                <w:numId w:val="3"/>
              </w:numPr>
              <w:overflowPunct/>
              <w:autoSpaceDE/>
              <w:autoSpaceDN/>
              <w:adjustRightInd/>
              <w:spacing w:after="120" w:line="240" w:lineRule="auto"/>
              <w:ind w:left="720" w:firstLineChars="0"/>
              <w:jc w:val="left"/>
              <w:textAlignment w:val="auto"/>
              <w:rPr>
                <w:rFonts w:eastAsia="宋体"/>
                <w:highlight w:val="green"/>
              </w:rPr>
            </w:pPr>
            <w:r w:rsidRPr="00FD7C10">
              <w:rPr>
                <w:rFonts w:eastAsia="宋体" w:hint="eastAsia"/>
                <w:highlight w:val="green"/>
              </w:rPr>
              <w:t>Agreements</w:t>
            </w:r>
          </w:p>
          <w:p w14:paraId="67086477"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rPr>
              <w:t>RAN4 focus on MRSS between 6GR and NR</w:t>
            </w:r>
            <w:r w:rsidRPr="00FD7C10">
              <w:rPr>
                <w:rFonts w:eastAsia="宋体" w:hint="eastAsia"/>
              </w:rPr>
              <w:t xml:space="preserve"> until further RANP guidance</w:t>
            </w:r>
          </w:p>
          <w:p w14:paraId="480306BE"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highlight w:val="yellow"/>
              </w:rPr>
              <w:t>RAN4 focus on inter-RAT mobility between 6GR and NR</w:t>
            </w:r>
          </w:p>
        </w:tc>
      </w:tr>
    </w:tbl>
    <w:p w14:paraId="595E84A6" w14:textId="77777777" w:rsidR="000800ED" w:rsidRDefault="000800ED" w:rsidP="000800ED">
      <w:pPr>
        <w:jc w:val="left"/>
        <w:rPr>
          <w:rFonts w:eastAsiaTheme="minorEastAsia"/>
          <w:lang w:eastAsia="zh-CN"/>
        </w:rPr>
      </w:pPr>
      <w:r>
        <w:rPr>
          <w:rFonts w:eastAsiaTheme="minorEastAsia"/>
          <w:lang w:eastAsia="zh-CN"/>
        </w:rPr>
        <w:t xml:space="preserve">According the agreements in RAN-P and RAN4#116bis meeting, RAN4 only focus on inter-RAT mobility between 6GR and NR. </w:t>
      </w:r>
    </w:p>
    <w:p w14:paraId="1A13B4E4" w14:textId="77777777" w:rsidR="000800ED" w:rsidRDefault="000800ED" w:rsidP="000800ED">
      <w:pPr>
        <w:jc w:val="left"/>
        <w:rPr>
          <w:rFonts w:eastAsiaTheme="minorEastAsia"/>
          <w:lang w:eastAsia="zh-CN"/>
        </w:rPr>
      </w:pPr>
      <w:r>
        <w:rPr>
          <w:rFonts w:eastAsiaTheme="minorEastAsia"/>
          <w:lang w:eastAsia="zh-CN"/>
        </w:rPr>
        <w:t>As the key factor of wireless system, the mobility performance is very important for system. When UE is moving in a</w:t>
      </w:r>
      <w:r>
        <w:rPr>
          <w:rFonts w:eastAsiaTheme="minorEastAsia" w:hint="eastAsia"/>
          <w:lang w:eastAsia="zh-CN"/>
        </w:rPr>
        <w:t>n</w:t>
      </w:r>
      <w:r>
        <w:rPr>
          <w:rFonts w:eastAsiaTheme="minorEastAsia"/>
          <w:lang w:eastAsia="zh-CN"/>
        </w:rPr>
        <w:t xml:space="preserve"> area with 5GNR cells and 6GR cells, the RRM requirements for inter-RAT mobility shall ensure the UE for smart and fast connection. From the RRM perspective, many categories of RRM requirements for inter-RAT mobility shall be investigated and defined.</w:t>
      </w:r>
    </w:p>
    <w:p w14:paraId="010F477A" w14:textId="77777777" w:rsidR="000800ED" w:rsidRDefault="000800ED" w:rsidP="00C84481">
      <w:pPr>
        <w:pStyle w:val="aff6"/>
        <w:numPr>
          <w:ilvl w:val="0"/>
          <w:numId w:val="5"/>
        </w:numPr>
        <w:ind w:firstLineChars="0"/>
        <w:jc w:val="left"/>
        <w:rPr>
          <w:rFonts w:eastAsiaTheme="minorEastAsia"/>
          <w:lang w:eastAsia="zh-CN"/>
        </w:rPr>
      </w:pPr>
      <w:r w:rsidRPr="00CA799C">
        <w:rPr>
          <w:rFonts w:eastAsiaTheme="minorEastAsia"/>
          <w:lang w:eastAsia="zh-CN"/>
        </w:rPr>
        <w:t xml:space="preserve">In </w:t>
      </w:r>
      <w:proofErr w:type="spellStart"/>
      <w:r w:rsidRPr="00CA799C">
        <w:rPr>
          <w:rFonts w:eastAsiaTheme="minorEastAsia"/>
          <w:lang w:eastAsia="zh-CN"/>
        </w:rPr>
        <w:t>RRC_Idle</w:t>
      </w:r>
      <w:proofErr w:type="spellEnd"/>
      <w:r w:rsidRPr="00CA799C">
        <w:rPr>
          <w:rFonts w:eastAsiaTheme="minorEastAsia"/>
          <w:lang w:eastAsia="zh-CN"/>
        </w:rPr>
        <w:t xml:space="preserve"> mode, cell reselection is the key RRM procedure </w:t>
      </w:r>
      <w:r>
        <w:rPr>
          <w:rFonts w:eastAsiaTheme="minorEastAsia"/>
          <w:lang w:eastAsia="zh-CN"/>
        </w:rPr>
        <w:t>for mobility</w:t>
      </w:r>
      <w:r w:rsidRPr="00CA799C">
        <w:rPr>
          <w:rFonts w:eastAsiaTheme="minorEastAsia"/>
          <w:lang w:eastAsia="zh-CN"/>
        </w:rPr>
        <w:t xml:space="preserve">. </w:t>
      </w:r>
      <w:r>
        <w:rPr>
          <w:rFonts w:eastAsiaTheme="minorEastAsia"/>
          <w:lang w:eastAsia="zh-CN"/>
        </w:rPr>
        <w:t xml:space="preserve">When a user is moving, the signal quality of camped cell and neighbouring cells change constantly. Cell reselection ensures the UE proactively finds and connects to a better cell (to 6GR cell or to 5GNR cell) before the UE fails in connection. </w:t>
      </w:r>
    </w:p>
    <w:p w14:paraId="4235D316" w14:textId="77777777" w:rsidR="000800ED"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RRC_Connected</w:t>
      </w:r>
      <w:proofErr w:type="spellEnd"/>
      <w:r>
        <w:rPr>
          <w:rFonts w:eastAsiaTheme="minorEastAsia"/>
          <w:lang w:eastAsia="zh-CN"/>
        </w:rPr>
        <w:t xml:space="preserve"> mode, HO is the key RRM procedure for mobility. When a user is moving, the signal quality of serving cell and neighbouring cells change constantly. HO or HO-like ensures the UE proactively finds and connects to a better cell (to 6GR cell or to 5GNR cell) before the UE fails in connection.</w:t>
      </w:r>
    </w:p>
    <w:p w14:paraId="25EFBC93" w14:textId="77777777" w:rsidR="000800ED" w:rsidRPr="00CA799C"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F</w:t>
      </w:r>
      <w:r>
        <w:rPr>
          <w:rFonts w:eastAsiaTheme="minorEastAsia"/>
          <w:lang w:eastAsia="zh-CN"/>
        </w:rPr>
        <w:t xml:space="preserve">or RRM measurement, inter-RAT measurement shall be also considered. </w:t>
      </w:r>
    </w:p>
    <w:p w14:paraId="2D48AB0E" w14:textId="77777777" w:rsidR="000800ED" w:rsidRPr="004F586D" w:rsidRDefault="000800ED" w:rsidP="000800ED">
      <w:pPr>
        <w:jc w:val="left"/>
        <w:rPr>
          <w:rFonts w:eastAsiaTheme="minorEastAsia"/>
          <w:lang w:eastAsia="zh-CN"/>
        </w:rPr>
      </w:pPr>
      <w:r>
        <w:rPr>
          <w:rFonts w:eastAsiaTheme="minorEastAsia"/>
          <w:lang w:eastAsia="zh-CN"/>
        </w:rPr>
        <w:lastRenderedPageBreak/>
        <w:t xml:space="preserve">For the details of each RRM requirements, since the fundamental RRM framework is still ongoing. It’s too early to discuss each component of RRM requirements. As the purpose to support inter-RAT measurement without gap, we prefer to use 5G later releases as the baseline and take the consideration in the general Gap design as well. </w:t>
      </w:r>
    </w:p>
    <w:p w14:paraId="57D6F11B" w14:textId="2545C7C6" w:rsidR="000800ED" w:rsidRPr="00786E5D" w:rsidRDefault="000800ED" w:rsidP="000800ED">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sidR="00FB5A8C">
        <w:rPr>
          <w:b/>
          <w:bCs/>
          <w:lang w:eastAsia="zh-CN"/>
        </w:rPr>
        <w:t>8</w:t>
      </w:r>
      <w:r w:rsidRPr="00786E5D">
        <w:rPr>
          <w:b/>
          <w:bCs/>
          <w:lang w:eastAsia="zh-CN"/>
        </w:rPr>
        <w:t xml:space="preserve">: </w:t>
      </w:r>
      <w:r>
        <w:rPr>
          <w:b/>
          <w:bCs/>
          <w:lang w:eastAsia="zh-CN"/>
        </w:rPr>
        <w:t xml:space="preserve">    </w:t>
      </w:r>
      <w:r w:rsidRPr="00786E5D">
        <w:rPr>
          <w:b/>
          <w:bCs/>
          <w:lang w:eastAsia="zh-CN"/>
        </w:rPr>
        <w:t>For inter-RAT mobility support, RAN4 shall focus on the discussion to support:</w:t>
      </w:r>
    </w:p>
    <w:p w14:paraId="6BEC7B69" w14:textId="77777777" w:rsidR="000800ED" w:rsidRPr="00786E5D" w:rsidRDefault="000800ED" w:rsidP="009851B1">
      <w:pPr>
        <w:pStyle w:val="aff6"/>
        <w:numPr>
          <w:ilvl w:val="3"/>
          <w:numId w:val="16"/>
        </w:numPr>
        <w:spacing w:after="120"/>
        <w:ind w:firstLineChars="0"/>
        <w:rPr>
          <w:b/>
          <w:bCs/>
          <w:lang w:eastAsia="zh-CN"/>
        </w:rPr>
      </w:pPr>
      <w:r w:rsidRPr="00786E5D">
        <w:rPr>
          <w:rFonts w:eastAsiaTheme="minorEastAsia"/>
          <w:b/>
          <w:bCs/>
          <w:lang w:eastAsia="zh-CN"/>
        </w:rPr>
        <w:t xml:space="preserve">Cell reselection for inter-RAT cells </w:t>
      </w:r>
    </w:p>
    <w:p w14:paraId="6A476CD8" w14:textId="77777777" w:rsidR="000800ED" w:rsidRPr="00786E5D" w:rsidRDefault="000800ED" w:rsidP="009851B1">
      <w:pPr>
        <w:pStyle w:val="aff6"/>
        <w:numPr>
          <w:ilvl w:val="3"/>
          <w:numId w:val="16"/>
        </w:numPr>
        <w:spacing w:after="120"/>
        <w:ind w:firstLineChars="0"/>
        <w:rPr>
          <w:b/>
          <w:bCs/>
          <w:lang w:eastAsia="zh-CN"/>
        </w:rPr>
      </w:pPr>
      <w:r w:rsidRPr="00786E5D">
        <w:rPr>
          <w:rFonts w:eastAsiaTheme="minorEastAsia"/>
          <w:b/>
          <w:bCs/>
          <w:lang w:eastAsia="zh-CN"/>
        </w:rPr>
        <w:t>Handover to other RATs for inter-RAT mobility</w:t>
      </w:r>
    </w:p>
    <w:p w14:paraId="5127847E" w14:textId="77777777" w:rsidR="000800ED" w:rsidRPr="00786E5D" w:rsidRDefault="000800ED" w:rsidP="009851B1">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p>
    <w:p w14:paraId="7412B06F" w14:textId="1D342BBE" w:rsidR="000800ED" w:rsidRDefault="000800ED" w:rsidP="000800ED">
      <w:pPr>
        <w:spacing w:after="120"/>
        <w:rPr>
          <w:b/>
          <w:bCs/>
          <w:lang w:eastAsia="zh-CN"/>
        </w:rPr>
      </w:pPr>
      <w:r w:rsidRPr="00786E5D">
        <w:rPr>
          <w:rFonts w:hint="eastAsia"/>
          <w:b/>
          <w:bCs/>
          <w:lang w:eastAsia="zh-CN"/>
        </w:rPr>
        <w:t>R</w:t>
      </w:r>
      <w:r w:rsidRPr="00786E5D">
        <w:rPr>
          <w:b/>
          <w:bCs/>
          <w:lang w:eastAsia="zh-CN"/>
        </w:rPr>
        <w:t>AN4 shall consider the inter-RAT measurement without GAP with capability as start point and discuss the Gap design in general. In addition, RAN1 input</w:t>
      </w:r>
      <w:r>
        <w:rPr>
          <w:b/>
          <w:bCs/>
          <w:lang w:eastAsia="zh-CN"/>
        </w:rPr>
        <w:t>s</w:t>
      </w:r>
      <w:r w:rsidRPr="00786E5D">
        <w:rPr>
          <w:b/>
          <w:bCs/>
          <w:lang w:eastAsia="zh-CN"/>
        </w:rPr>
        <w:t xml:space="preserve"> of synchronization signals are needed for further discussion. </w:t>
      </w:r>
    </w:p>
    <w:p w14:paraId="757ECE91" w14:textId="0DE823F5" w:rsidR="004179B0" w:rsidRDefault="004179B0" w:rsidP="00FB5A8C">
      <w:pPr>
        <w:jc w:val="left"/>
        <w:rPr>
          <w:rFonts w:eastAsiaTheme="minorEastAsia"/>
          <w:lang w:eastAsia="zh-CN"/>
        </w:rPr>
      </w:pPr>
      <w:r>
        <w:rPr>
          <w:rFonts w:eastAsiaTheme="minorEastAsia"/>
          <w:lang w:eastAsia="zh-CN"/>
        </w:rPr>
        <w:t xml:space="preserve">In previous RAN4 meetings, </w:t>
      </w:r>
      <w:r w:rsidR="00FB5A8C">
        <w:rPr>
          <w:rFonts w:eastAsiaTheme="minorEastAsia"/>
          <w:lang w:eastAsia="zh-CN"/>
        </w:rPr>
        <w:t>it seems the discussion was focused on MRSS RRM</w:t>
      </w:r>
      <w:r w:rsidR="001D6C61">
        <w:rPr>
          <w:rFonts w:eastAsiaTheme="minorEastAsia"/>
          <w:lang w:eastAsia="zh-CN"/>
        </w:rPr>
        <w:t>,</w:t>
      </w:r>
      <w:r w:rsidR="00FB5A8C">
        <w:rPr>
          <w:rFonts w:eastAsiaTheme="minorEastAsia"/>
          <w:lang w:eastAsia="zh-CN"/>
        </w:rPr>
        <w:t xml:space="preserve"> and inter-RAT mobility RRM was not touched. The inter-RAT mobility seems more appropriate to be discussed in 6G RRM thread. We would like to seek for clarification whether inter-RAT mobility would be discussed in the spectrum sharing thread or RRM thread.</w:t>
      </w:r>
    </w:p>
    <w:p w14:paraId="04466B0D" w14:textId="0F19C776" w:rsidR="00FB5A8C" w:rsidRPr="00C73A7A" w:rsidRDefault="00FB5A8C" w:rsidP="00FB5A8C">
      <w:pPr>
        <w:spacing w:after="120"/>
        <w:ind w:left="1418" w:hanging="1418"/>
        <w:rPr>
          <w:b/>
          <w:bCs/>
        </w:rPr>
      </w:pPr>
      <w:r>
        <w:rPr>
          <w:b/>
          <w:bCs/>
        </w:rPr>
        <w:t>Proposal 9</w:t>
      </w:r>
      <w:r w:rsidRPr="00DF1B01">
        <w:rPr>
          <w:b/>
          <w:bCs/>
        </w:rPr>
        <w:t>:</w:t>
      </w:r>
      <w:r w:rsidRPr="00DF1B01">
        <w:rPr>
          <w:b/>
          <w:bCs/>
        </w:rPr>
        <w:tab/>
      </w:r>
      <w:r w:rsidRPr="00FB5A8C">
        <w:rPr>
          <w:b/>
          <w:bCs/>
        </w:rPr>
        <w:t>The group to clarify inter-RAT mobility</w:t>
      </w:r>
      <w:r w:rsidR="0059615D">
        <w:rPr>
          <w:b/>
          <w:bCs/>
        </w:rPr>
        <w:t xml:space="preserve"> (</w:t>
      </w:r>
      <w:r w:rsidR="0070372B">
        <w:rPr>
          <w:b/>
          <w:bCs/>
        </w:rPr>
        <w:t>w/o</w:t>
      </w:r>
      <w:r w:rsidR="0059615D">
        <w:rPr>
          <w:b/>
          <w:bCs/>
        </w:rPr>
        <w:t xml:space="preserve"> MRSS)</w:t>
      </w:r>
      <w:r w:rsidRPr="00FB5A8C">
        <w:rPr>
          <w:b/>
          <w:bCs/>
        </w:rPr>
        <w:t xml:space="preserve"> would be discussed in the spectrum sharing thread or RRM thread</w:t>
      </w:r>
      <w:r>
        <w:rPr>
          <w:b/>
          <w:bCs/>
        </w:rPr>
        <w:t>.</w:t>
      </w:r>
    </w:p>
    <w:p w14:paraId="0C078A4A" w14:textId="77777777" w:rsidR="000800ED" w:rsidRPr="00C52357" w:rsidRDefault="000800ED" w:rsidP="000800ED">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79EC83EE" w14:textId="4C9E5348" w:rsidR="00A138A1" w:rsidRPr="00640102" w:rsidRDefault="00A138A1" w:rsidP="00A138A1">
      <w:pPr>
        <w:spacing w:after="120"/>
        <w:ind w:left="1418" w:hanging="1418"/>
        <w:rPr>
          <w:b/>
          <w:bCs/>
        </w:rPr>
      </w:pPr>
      <w:r>
        <w:rPr>
          <w:b/>
          <w:bCs/>
        </w:rPr>
        <w:t>Proposal 1</w:t>
      </w:r>
      <w:r w:rsidRPr="00DF1B01">
        <w:rPr>
          <w:b/>
          <w:bCs/>
        </w:rPr>
        <w:t>:</w:t>
      </w:r>
      <w:r w:rsidRPr="00DF1B01">
        <w:rPr>
          <w:b/>
          <w:bCs/>
        </w:rPr>
        <w:tab/>
      </w:r>
      <w:r>
        <w:rPr>
          <w:b/>
          <w:bCs/>
        </w:rPr>
        <w:t>RAN4 to focus on fully overlapped spectrum sharing case in MRSS work.</w:t>
      </w:r>
    </w:p>
    <w:p w14:paraId="6772591C" w14:textId="77777777" w:rsidR="00A138A1" w:rsidRPr="00640102" w:rsidRDefault="00A138A1" w:rsidP="00A138A1">
      <w:pPr>
        <w:spacing w:after="120"/>
        <w:ind w:left="1418" w:hanging="1418"/>
        <w:rPr>
          <w:b/>
          <w:bCs/>
        </w:rPr>
      </w:pPr>
      <w:r>
        <w:rPr>
          <w:b/>
          <w:bCs/>
        </w:rPr>
        <w:t>Observation 1</w:t>
      </w:r>
      <w:r w:rsidRPr="00DF1B01">
        <w:rPr>
          <w:b/>
          <w:bCs/>
        </w:rPr>
        <w:t>:</w:t>
      </w:r>
      <w:r w:rsidRPr="00DF1B01">
        <w:rPr>
          <w:b/>
          <w:bCs/>
        </w:rPr>
        <w:tab/>
      </w:r>
      <w:r>
        <w:rPr>
          <w:b/>
          <w:bCs/>
        </w:rPr>
        <w:t>it is not necessary to restrict deployment scenario in terms of co-located and/or non-co-located cases in this stage.</w:t>
      </w:r>
    </w:p>
    <w:p w14:paraId="11A8DB15" w14:textId="77777777" w:rsidR="00A138A1" w:rsidRPr="00BB675C" w:rsidRDefault="00A138A1" w:rsidP="00A138A1">
      <w:pPr>
        <w:spacing w:after="120"/>
        <w:ind w:left="1418" w:hanging="1418"/>
        <w:rPr>
          <w:b/>
          <w:bCs/>
        </w:rPr>
      </w:pPr>
      <w:r>
        <w:rPr>
          <w:b/>
          <w:bCs/>
        </w:rPr>
        <w:t>Observation 2</w:t>
      </w:r>
      <w:r w:rsidRPr="00DF1B01">
        <w:rPr>
          <w:b/>
          <w:bCs/>
        </w:rPr>
        <w:t>:</w:t>
      </w:r>
      <w:r w:rsidRPr="00DF1B01">
        <w:rPr>
          <w:b/>
          <w:bCs/>
        </w:rPr>
        <w:tab/>
      </w:r>
      <w:r w:rsidRPr="00BB675C">
        <w:rPr>
          <w:b/>
          <w:bCs/>
        </w:rPr>
        <w:t>the coexistence between 6G and 4G IoT is different from and should not be confused with</w:t>
      </w:r>
      <w:r>
        <w:rPr>
          <w:b/>
          <w:bCs/>
        </w:rPr>
        <w:t xml:space="preserve"> </w:t>
      </w:r>
      <w:r w:rsidRPr="00BB675C">
        <w:rPr>
          <w:b/>
          <w:bCs/>
        </w:rPr>
        <w:t>4G-6G MRSS:</w:t>
      </w:r>
    </w:p>
    <w:p w14:paraId="15E97405" w14:textId="77777777" w:rsidR="00A138A1" w:rsidRPr="00BB675C" w:rsidRDefault="00A138A1" w:rsidP="00A138A1">
      <w:pPr>
        <w:spacing w:after="120"/>
        <w:ind w:left="1418"/>
        <w:rPr>
          <w:b/>
          <w:bCs/>
        </w:rPr>
      </w:pPr>
      <w:r w:rsidRPr="00BB675C">
        <w:rPr>
          <w:b/>
          <w:bCs/>
        </w:rPr>
        <w:t>-</w:t>
      </w:r>
      <w:r w:rsidRPr="00BB675C">
        <w:rPr>
          <w:b/>
          <w:bCs/>
        </w:rPr>
        <w:tab/>
        <w:t xml:space="preserve">4G-6G MRSS is not in the objective of </w:t>
      </w:r>
      <w:r>
        <w:rPr>
          <w:b/>
          <w:bCs/>
        </w:rPr>
        <w:t xml:space="preserve">WG level </w:t>
      </w:r>
      <w:r w:rsidRPr="00BB675C">
        <w:rPr>
          <w:b/>
          <w:bCs/>
        </w:rPr>
        <w:t>SID</w:t>
      </w:r>
    </w:p>
    <w:p w14:paraId="3814B0EB" w14:textId="77777777" w:rsidR="00A138A1" w:rsidRPr="00640102" w:rsidRDefault="00A138A1" w:rsidP="00A138A1">
      <w:pPr>
        <w:spacing w:after="120"/>
        <w:ind w:left="1418"/>
        <w:rPr>
          <w:b/>
          <w:bCs/>
        </w:rPr>
      </w:pPr>
      <w:r w:rsidRPr="00BB675C">
        <w:rPr>
          <w:b/>
          <w:bCs/>
        </w:rPr>
        <w:t>-</w:t>
      </w:r>
      <w:r w:rsidRPr="00BB675C">
        <w:rPr>
          <w:b/>
          <w:bCs/>
        </w:rPr>
        <w:tab/>
        <w:t xml:space="preserve">Coexistence between 6G and 4G IoT </w:t>
      </w:r>
      <w:r>
        <w:rPr>
          <w:rFonts w:hint="eastAsia"/>
          <w:b/>
          <w:bCs/>
          <w:lang w:eastAsia="zh-CN"/>
        </w:rPr>
        <w:t>is</w:t>
      </w:r>
      <w:r>
        <w:rPr>
          <w:b/>
          <w:bCs/>
        </w:rPr>
        <w:t xml:space="preserve"> the objective of RAN level SID, but not yet in WG level SID </w:t>
      </w:r>
    </w:p>
    <w:p w14:paraId="001E7B72" w14:textId="77777777" w:rsidR="00A138A1" w:rsidRPr="00C73A7A" w:rsidRDefault="00A138A1" w:rsidP="00A138A1">
      <w:pPr>
        <w:spacing w:after="120"/>
        <w:ind w:left="1418" w:hanging="1418"/>
        <w:rPr>
          <w:b/>
          <w:bCs/>
        </w:rPr>
      </w:pPr>
      <w:r>
        <w:rPr>
          <w:b/>
          <w:bCs/>
        </w:rPr>
        <w:t>Proposal 2</w:t>
      </w:r>
      <w:r w:rsidRPr="00DF1B01">
        <w:rPr>
          <w:b/>
          <w:bCs/>
        </w:rPr>
        <w:t>:</w:t>
      </w:r>
      <w:r w:rsidRPr="00DF1B01">
        <w:rPr>
          <w:b/>
          <w:bCs/>
        </w:rPr>
        <w:tab/>
      </w:r>
      <w:r>
        <w:rPr>
          <w:b/>
          <w:bCs/>
        </w:rPr>
        <w:t xml:space="preserve">The SCS for 5G and the SCS for 6G should be the same in 5G-6G MRSS. </w:t>
      </w:r>
      <w:r w:rsidRPr="009F3B29">
        <w:rPr>
          <w:b/>
          <w:bCs/>
        </w:rPr>
        <w:t>15kHz SCS for FDD and 30kHz SCS for TDD can be considered.</w:t>
      </w:r>
    </w:p>
    <w:p w14:paraId="3DC1BF43" w14:textId="77777777" w:rsidR="00A138A1" w:rsidRPr="00C73A7A" w:rsidRDefault="00A138A1" w:rsidP="00A138A1">
      <w:pPr>
        <w:spacing w:after="120"/>
        <w:ind w:left="1418" w:hanging="1418"/>
        <w:rPr>
          <w:b/>
          <w:bCs/>
        </w:rPr>
      </w:pPr>
      <w:r>
        <w:rPr>
          <w:b/>
          <w:bCs/>
        </w:rPr>
        <w:t>Proposal 3</w:t>
      </w:r>
      <w:r w:rsidRPr="00DF1B01">
        <w:rPr>
          <w:b/>
          <w:bCs/>
        </w:rPr>
        <w:t>:</w:t>
      </w:r>
      <w:r w:rsidRPr="00DF1B01">
        <w:rPr>
          <w:b/>
          <w:bCs/>
        </w:rPr>
        <w:tab/>
      </w:r>
      <w:r w:rsidRPr="000F705B">
        <w:rPr>
          <w:b/>
          <w:bCs/>
        </w:rPr>
        <w:t>For the sub-3GHz bands, adopt smaller channel raster</w:t>
      </w:r>
      <w:r>
        <w:rPr>
          <w:b/>
          <w:bCs/>
        </w:rPr>
        <w:t xml:space="preserve"> (e.g., 5kHz)</w:t>
      </w:r>
      <w:r w:rsidRPr="000F705B">
        <w:rPr>
          <w:b/>
          <w:bCs/>
        </w:rPr>
        <w:t xml:space="preserve"> instead of 100kHz channel raster for 6GR</w:t>
      </w:r>
      <w:r>
        <w:rPr>
          <w:b/>
          <w:bCs/>
        </w:rPr>
        <w:t>.</w:t>
      </w:r>
    </w:p>
    <w:p w14:paraId="7ABD7F91" w14:textId="77777777" w:rsidR="00A138A1" w:rsidRPr="00640102" w:rsidRDefault="00A138A1" w:rsidP="00A138A1">
      <w:pPr>
        <w:spacing w:after="120"/>
        <w:ind w:left="1418" w:hanging="1418"/>
        <w:rPr>
          <w:b/>
          <w:bCs/>
        </w:rPr>
      </w:pPr>
      <w:r>
        <w:rPr>
          <w:b/>
          <w:bCs/>
        </w:rPr>
        <w:t>Observation 3</w:t>
      </w:r>
      <w:r w:rsidRPr="00DF1B01">
        <w:rPr>
          <w:b/>
          <w:bCs/>
        </w:rPr>
        <w:t>:</w:t>
      </w:r>
      <w:r w:rsidRPr="00DF1B01">
        <w:rPr>
          <w:b/>
          <w:bCs/>
        </w:rPr>
        <w:tab/>
      </w:r>
      <w:r w:rsidRPr="00B5437E">
        <w:rPr>
          <w:b/>
          <w:bCs/>
        </w:rPr>
        <w:t>a sparser sync raster can reduce search time for initial access.</w:t>
      </w:r>
    </w:p>
    <w:p w14:paraId="1F6655FF" w14:textId="77777777" w:rsidR="00A138A1" w:rsidRPr="00C73A7A" w:rsidRDefault="00A138A1" w:rsidP="00A138A1">
      <w:pPr>
        <w:spacing w:after="120"/>
        <w:ind w:left="1418" w:hanging="1418"/>
        <w:rPr>
          <w:b/>
          <w:bCs/>
        </w:rPr>
      </w:pPr>
      <w:r>
        <w:rPr>
          <w:b/>
          <w:bCs/>
        </w:rPr>
        <w:t>Proposal 4</w:t>
      </w:r>
      <w:r w:rsidRPr="00DF1B01">
        <w:rPr>
          <w:b/>
          <w:bCs/>
        </w:rPr>
        <w:t>:</w:t>
      </w:r>
      <w:r w:rsidRPr="00DF1B01">
        <w:rPr>
          <w:b/>
          <w:bCs/>
        </w:rPr>
        <w:tab/>
      </w:r>
      <w:r>
        <w:rPr>
          <w:b/>
          <w:bCs/>
        </w:rPr>
        <w:t>RAN4 to evaluate sync raster pending on RAN1 progress on SSB design.</w:t>
      </w:r>
    </w:p>
    <w:p w14:paraId="33F8C5ED" w14:textId="77777777" w:rsidR="00A138A1" w:rsidRPr="00C73A7A" w:rsidRDefault="00A138A1" w:rsidP="00A138A1">
      <w:pPr>
        <w:spacing w:after="120"/>
        <w:ind w:left="1418" w:hanging="1418"/>
        <w:rPr>
          <w:b/>
          <w:bCs/>
        </w:rPr>
      </w:pPr>
      <w:r>
        <w:rPr>
          <w:b/>
          <w:bCs/>
        </w:rPr>
        <w:t>Proposal 5</w:t>
      </w:r>
      <w:r w:rsidRPr="00DF1B01">
        <w:rPr>
          <w:b/>
          <w:bCs/>
        </w:rPr>
        <w:t>:</w:t>
      </w:r>
      <w:r w:rsidRPr="00DF1B01">
        <w:rPr>
          <w:b/>
          <w:bCs/>
        </w:rPr>
        <w:tab/>
      </w:r>
      <w:r>
        <w:rPr>
          <w:b/>
          <w:bCs/>
        </w:rPr>
        <w:t>RAN4 to conclude no RF requirement impacts to both UE and BS specifications due to MRSS.</w:t>
      </w:r>
    </w:p>
    <w:p w14:paraId="2C1DC291" w14:textId="77777777" w:rsidR="00A138A1" w:rsidRPr="00C73A7A" w:rsidRDefault="00A138A1" w:rsidP="00A138A1">
      <w:pPr>
        <w:spacing w:after="120"/>
        <w:ind w:left="1418" w:hanging="1418"/>
        <w:rPr>
          <w:b/>
          <w:bCs/>
        </w:rPr>
      </w:pPr>
      <w:r>
        <w:rPr>
          <w:b/>
          <w:bCs/>
        </w:rPr>
        <w:t>Proposal 6</w:t>
      </w:r>
      <w:r w:rsidRPr="00DF1B01">
        <w:rPr>
          <w:b/>
          <w:bCs/>
        </w:rPr>
        <w:t>:</w:t>
      </w:r>
      <w:r w:rsidRPr="00DF1B01">
        <w:rPr>
          <w:b/>
          <w:bCs/>
        </w:rPr>
        <w:tab/>
      </w:r>
      <w:r>
        <w:rPr>
          <w:b/>
          <w:bCs/>
        </w:rPr>
        <w:t>RAN4 strives to define unified RRM requirements for the scenarios with and without MRSS.</w:t>
      </w:r>
    </w:p>
    <w:p w14:paraId="6E2F1E70" w14:textId="77777777" w:rsidR="00A138A1" w:rsidRPr="00C73A7A" w:rsidRDefault="00A138A1" w:rsidP="00A138A1">
      <w:pPr>
        <w:spacing w:after="120"/>
        <w:ind w:left="1418" w:hanging="1418"/>
        <w:rPr>
          <w:b/>
          <w:bCs/>
        </w:rPr>
      </w:pPr>
      <w:r>
        <w:rPr>
          <w:b/>
          <w:bCs/>
        </w:rPr>
        <w:t>Proposal 7</w:t>
      </w:r>
      <w:r w:rsidRPr="00DF1B01">
        <w:rPr>
          <w:b/>
          <w:bCs/>
        </w:rPr>
        <w:t>:</w:t>
      </w:r>
      <w:r w:rsidRPr="00DF1B01">
        <w:rPr>
          <w:b/>
          <w:bCs/>
        </w:rPr>
        <w:tab/>
      </w:r>
      <w:r>
        <w:rPr>
          <w:b/>
          <w:bCs/>
        </w:rPr>
        <w:t>MRSS operation should be transparent to UE as possible, to minimize the RRM impacts.</w:t>
      </w:r>
    </w:p>
    <w:p w14:paraId="3CBE2CB1" w14:textId="77777777" w:rsidR="009851B1" w:rsidRPr="00786E5D" w:rsidRDefault="009851B1" w:rsidP="009851B1">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Pr>
          <w:b/>
          <w:bCs/>
          <w:lang w:eastAsia="zh-CN"/>
        </w:rPr>
        <w:t>8</w:t>
      </w:r>
      <w:r w:rsidRPr="00786E5D">
        <w:rPr>
          <w:b/>
          <w:bCs/>
          <w:lang w:eastAsia="zh-CN"/>
        </w:rPr>
        <w:t xml:space="preserve">: </w:t>
      </w:r>
      <w:r>
        <w:rPr>
          <w:b/>
          <w:bCs/>
          <w:lang w:eastAsia="zh-CN"/>
        </w:rPr>
        <w:t xml:space="preserve">    </w:t>
      </w:r>
      <w:r w:rsidRPr="00786E5D">
        <w:rPr>
          <w:b/>
          <w:bCs/>
          <w:lang w:eastAsia="zh-CN"/>
        </w:rPr>
        <w:t>For inter-RAT mobility support, RAN4 shall focus on the discussion to support:</w:t>
      </w:r>
    </w:p>
    <w:p w14:paraId="66C56055" w14:textId="77777777" w:rsidR="009851B1" w:rsidRPr="00786E5D" w:rsidRDefault="009851B1" w:rsidP="009851B1">
      <w:pPr>
        <w:pStyle w:val="aff6"/>
        <w:numPr>
          <w:ilvl w:val="3"/>
          <w:numId w:val="16"/>
        </w:numPr>
        <w:spacing w:after="120"/>
        <w:ind w:firstLineChars="0"/>
        <w:rPr>
          <w:b/>
          <w:bCs/>
          <w:lang w:eastAsia="zh-CN"/>
        </w:rPr>
      </w:pPr>
      <w:r w:rsidRPr="00786E5D">
        <w:rPr>
          <w:rFonts w:eastAsiaTheme="minorEastAsia"/>
          <w:b/>
          <w:bCs/>
          <w:lang w:eastAsia="zh-CN"/>
        </w:rPr>
        <w:t xml:space="preserve">Cell reselection for inter-RAT cells </w:t>
      </w:r>
    </w:p>
    <w:p w14:paraId="3D0D9B82" w14:textId="77777777" w:rsidR="009851B1" w:rsidRPr="00786E5D" w:rsidRDefault="009851B1" w:rsidP="009851B1">
      <w:pPr>
        <w:pStyle w:val="aff6"/>
        <w:numPr>
          <w:ilvl w:val="3"/>
          <w:numId w:val="16"/>
        </w:numPr>
        <w:spacing w:after="120"/>
        <w:ind w:firstLineChars="0"/>
        <w:rPr>
          <w:b/>
          <w:bCs/>
          <w:lang w:eastAsia="zh-CN"/>
        </w:rPr>
      </w:pPr>
      <w:r w:rsidRPr="00786E5D">
        <w:rPr>
          <w:rFonts w:eastAsiaTheme="minorEastAsia"/>
          <w:b/>
          <w:bCs/>
          <w:lang w:eastAsia="zh-CN"/>
        </w:rPr>
        <w:t>Handover to other RATs for inter-RAT mobility</w:t>
      </w:r>
    </w:p>
    <w:p w14:paraId="4E13A304" w14:textId="77777777" w:rsidR="009851B1" w:rsidRPr="00786E5D" w:rsidRDefault="009851B1" w:rsidP="009851B1">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p>
    <w:p w14:paraId="6261B3A8" w14:textId="77777777" w:rsidR="009851B1" w:rsidRDefault="009851B1" w:rsidP="009851B1">
      <w:pPr>
        <w:spacing w:after="120"/>
        <w:rPr>
          <w:b/>
          <w:bCs/>
          <w:lang w:eastAsia="zh-CN"/>
        </w:rPr>
      </w:pPr>
      <w:r w:rsidRPr="00786E5D">
        <w:rPr>
          <w:rFonts w:hint="eastAsia"/>
          <w:b/>
          <w:bCs/>
          <w:lang w:eastAsia="zh-CN"/>
        </w:rPr>
        <w:t>R</w:t>
      </w:r>
      <w:r w:rsidRPr="00786E5D">
        <w:rPr>
          <w:b/>
          <w:bCs/>
          <w:lang w:eastAsia="zh-CN"/>
        </w:rPr>
        <w:t>AN4 shall consider the inter-RAT measurement without GAP with capability as start point and discuss the Gap design in general. In addition, RAN1 input</w:t>
      </w:r>
      <w:r>
        <w:rPr>
          <w:b/>
          <w:bCs/>
          <w:lang w:eastAsia="zh-CN"/>
        </w:rPr>
        <w:t>s</w:t>
      </w:r>
      <w:r w:rsidRPr="00786E5D">
        <w:rPr>
          <w:b/>
          <w:bCs/>
          <w:lang w:eastAsia="zh-CN"/>
        </w:rPr>
        <w:t xml:space="preserve"> of synchronization signals are needed for further discussion. </w:t>
      </w:r>
    </w:p>
    <w:p w14:paraId="538EC5C7" w14:textId="77777777" w:rsidR="00A138A1" w:rsidRPr="00C73A7A" w:rsidRDefault="00A138A1" w:rsidP="00A138A1">
      <w:pPr>
        <w:spacing w:after="120"/>
        <w:ind w:left="1418" w:hanging="1418"/>
        <w:rPr>
          <w:b/>
          <w:bCs/>
        </w:rPr>
      </w:pPr>
      <w:r>
        <w:rPr>
          <w:b/>
          <w:bCs/>
        </w:rPr>
        <w:t>Proposal 9</w:t>
      </w:r>
      <w:r w:rsidRPr="00DF1B01">
        <w:rPr>
          <w:b/>
          <w:bCs/>
        </w:rPr>
        <w:t>:</w:t>
      </w:r>
      <w:r w:rsidRPr="00DF1B01">
        <w:rPr>
          <w:b/>
          <w:bCs/>
        </w:rPr>
        <w:tab/>
      </w:r>
      <w:r w:rsidRPr="00FB5A8C">
        <w:rPr>
          <w:b/>
          <w:bCs/>
        </w:rPr>
        <w:t>The group to clarify inter-RAT mobility</w:t>
      </w:r>
      <w:r>
        <w:rPr>
          <w:b/>
          <w:bCs/>
        </w:rPr>
        <w:t xml:space="preserve"> (w/o MRSS)</w:t>
      </w:r>
      <w:r w:rsidRPr="00FB5A8C">
        <w:rPr>
          <w:b/>
          <w:bCs/>
        </w:rPr>
        <w:t xml:space="preserve"> would be discussed in the spectrum sharing thread or RRM thread</w:t>
      </w:r>
      <w:r>
        <w:rPr>
          <w:b/>
          <w:bCs/>
        </w:rPr>
        <w:t>.</w:t>
      </w:r>
    </w:p>
    <w:p w14:paraId="4D09774B" w14:textId="77777777" w:rsidR="000800ED" w:rsidRPr="00117C5F" w:rsidRDefault="000800ED" w:rsidP="000800ED">
      <w:pPr>
        <w:spacing w:after="120"/>
        <w:ind w:left="1418" w:hanging="1418"/>
        <w:rPr>
          <w:rFonts w:eastAsia="Malgun Gothic"/>
          <w:b/>
          <w:bCs/>
          <w:lang w:eastAsia="ko-KR"/>
        </w:rPr>
      </w:pPr>
    </w:p>
    <w:p w14:paraId="3455C160" w14:textId="77777777" w:rsidR="009C240E" w:rsidRPr="00C52357" w:rsidRDefault="009C240E" w:rsidP="009C240E">
      <w:pPr>
        <w:pStyle w:val="1"/>
        <w:rPr>
          <w:lang w:val="en-US" w:eastAsia="ja-JP"/>
        </w:rPr>
      </w:pPr>
      <w:r w:rsidRPr="00C52357">
        <w:rPr>
          <w:lang w:val="en-US" w:eastAsia="ja-JP"/>
        </w:rPr>
        <w:lastRenderedPageBreak/>
        <w:t>Reference</w:t>
      </w:r>
    </w:p>
    <w:p w14:paraId="26C082D3" w14:textId="2E8D8CD0" w:rsidR="000800ED" w:rsidRPr="00640EFB" w:rsidRDefault="009C240E"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477AAA">
        <w:rPr>
          <w:lang w:eastAsia="zh-CN"/>
        </w:rPr>
        <w:t>RP-253876</w:t>
      </w:r>
      <w:r>
        <w:rPr>
          <w:lang w:eastAsia="zh-CN"/>
        </w:rPr>
        <w:t xml:space="preserve"> </w:t>
      </w:r>
      <w:proofErr w:type="gramStart"/>
      <w:r>
        <w:rPr>
          <w:lang w:eastAsia="zh-CN"/>
        </w:rPr>
        <w:t xml:space="preserve">   “</w:t>
      </w:r>
      <w:proofErr w:type="gramEnd"/>
      <w:r w:rsidRPr="00C1644B">
        <w:rPr>
          <w:lang w:eastAsia="zh-CN"/>
        </w:rPr>
        <w:t>Revised SID: Study on 6G Radio</w:t>
      </w:r>
      <w:r>
        <w:rPr>
          <w:lang w:eastAsia="zh-CN"/>
        </w:rPr>
        <w:t xml:space="preserve">”, </w:t>
      </w:r>
      <w:r w:rsidRPr="00C1644B">
        <w:rPr>
          <w:lang w:eastAsia="zh-CN"/>
        </w:rPr>
        <w:t>NTT DOCOMO, CMCC, AT&amp;T, Vodafone</w:t>
      </w:r>
      <w:r>
        <w:rPr>
          <w:rFonts w:hint="eastAsia"/>
          <w:lang w:eastAsia="zh-CN"/>
        </w:rPr>
        <w:t>,</w:t>
      </w:r>
      <w:r>
        <w:rPr>
          <w:lang w:eastAsia="zh-CN"/>
        </w:rPr>
        <w:t xml:space="preserve"> </w:t>
      </w:r>
      <w:r>
        <w:rPr>
          <w:rFonts w:hint="eastAsia"/>
          <w:lang w:eastAsia="zh-CN"/>
        </w:rPr>
        <w:t>RAN</w:t>
      </w:r>
      <w:r w:rsidR="009851B1">
        <w:rPr>
          <w:lang w:eastAsia="zh-CN"/>
        </w:rPr>
        <w:t>#</w:t>
      </w:r>
      <w:r>
        <w:rPr>
          <w:lang w:eastAsia="zh-CN"/>
        </w:rPr>
        <w:t>110</w:t>
      </w:r>
    </w:p>
    <w:p w14:paraId="19418211" w14:textId="68E59C20" w:rsidR="006B1E2B" w:rsidRPr="006B1E2B" w:rsidRDefault="00640EFB"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t>R4-2522455</w:t>
      </w:r>
      <w:r>
        <w:t xml:space="preserve"> </w:t>
      </w:r>
      <w:proofErr w:type="gramStart"/>
      <w:r>
        <w:t xml:space="preserve">   “</w:t>
      </w:r>
      <w:proofErr w:type="gramEnd"/>
      <w:r w:rsidRPr="00640EFB">
        <w:t>WF for [117][108] 6G spectrum sharing</w:t>
      </w:r>
      <w:r>
        <w:t>”, CMCC, RAN4#117</w:t>
      </w:r>
    </w:p>
    <w:sectPr w:rsidR="006B1E2B" w:rsidRPr="006B1E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130D" w14:textId="77777777" w:rsidR="0054245C" w:rsidRDefault="0054245C" w:rsidP="00FC2656">
      <w:pPr>
        <w:spacing w:after="0" w:line="240" w:lineRule="auto"/>
      </w:pPr>
      <w:r>
        <w:separator/>
      </w:r>
    </w:p>
  </w:endnote>
  <w:endnote w:type="continuationSeparator" w:id="0">
    <w:p w14:paraId="46C82274" w14:textId="77777777" w:rsidR="0054245C" w:rsidRDefault="0054245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4A12" w14:textId="77777777" w:rsidR="0054245C" w:rsidRDefault="0054245C" w:rsidP="00FC2656">
      <w:pPr>
        <w:spacing w:after="0" w:line="240" w:lineRule="auto"/>
      </w:pPr>
      <w:r>
        <w:separator/>
      </w:r>
    </w:p>
  </w:footnote>
  <w:footnote w:type="continuationSeparator" w:id="0">
    <w:p w14:paraId="123BDDBC" w14:textId="77777777" w:rsidR="0054245C" w:rsidRDefault="0054245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A367B11"/>
    <w:multiLevelType w:val="hybridMultilevel"/>
    <w:tmpl w:val="36D6FC0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724A15A6">
      <w:start w:val="2"/>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21C731D"/>
    <w:multiLevelType w:val="hybridMultilevel"/>
    <w:tmpl w:val="32404D56"/>
    <w:lvl w:ilvl="0" w:tplc="C6D8069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7219C0"/>
    <w:multiLevelType w:val="hybridMultilevel"/>
    <w:tmpl w:val="CF2AFCB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7D520069"/>
    <w:multiLevelType w:val="hybridMultilevel"/>
    <w:tmpl w:val="D3002DFA"/>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0"/>
  </w:num>
  <w:num w:numId="4">
    <w:abstractNumId w:val="5"/>
  </w:num>
  <w:num w:numId="5">
    <w:abstractNumId w:val="9"/>
  </w:num>
  <w:num w:numId="6">
    <w:abstractNumId w:val="3"/>
  </w:num>
  <w:num w:numId="7">
    <w:abstractNumId w:val="1"/>
  </w:num>
  <w:num w:numId="8">
    <w:abstractNumId w:val="14"/>
  </w:num>
  <w:num w:numId="9">
    <w:abstractNumId w:val="8"/>
  </w:num>
  <w:num w:numId="10">
    <w:abstractNumId w:val="4"/>
  </w:num>
  <w:num w:numId="11">
    <w:abstractNumId w:val="0"/>
  </w:num>
  <w:num w:numId="12">
    <w:abstractNumId w:val="11"/>
  </w:num>
  <w:num w:numId="13">
    <w:abstractNumId w:val="2"/>
  </w:num>
  <w:num w:numId="14">
    <w:abstractNumId w:val="13"/>
  </w:num>
  <w:num w:numId="15">
    <w:abstractNumId w:val="15"/>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0ED"/>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05B"/>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4D0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10B7"/>
    <w:rsid w:val="0013150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CA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6C6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116"/>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9B0"/>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5F3E"/>
    <w:rsid w:val="00446408"/>
    <w:rsid w:val="00446AD7"/>
    <w:rsid w:val="00447202"/>
    <w:rsid w:val="004500AA"/>
    <w:rsid w:val="0045027E"/>
    <w:rsid w:val="00450F27"/>
    <w:rsid w:val="004510E5"/>
    <w:rsid w:val="00451862"/>
    <w:rsid w:val="00452ED4"/>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77AA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2C9E"/>
    <w:rsid w:val="004C36AB"/>
    <w:rsid w:val="004C36FC"/>
    <w:rsid w:val="004C4846"/>
    <w:rsid w:val="004C4989"/>
    <w:rsid w:val="004C54E5"/>
    <w:rsid w:val="004C61F6"/>
    <w:rsid w:val="004C75A4"/>
    <w:rsid w:val="004C7DC8"/>
    <w:rsid w:val="004D1707"/>
    <w:rsid w:val="004D21B0"/>
    <w:rsid w:val="004D33B8"/>
    <w:rsid w:val="004D33C3"/>
    <w:rsid w:val="004D373B"/>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45C"/>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9615D"/>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0EFB"/>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1E2B"/>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1806"/>
    <w:rsid w:val="006F4475"/>
    <w:rsid w:val="006F5360"/>
    <w:rsid w:val="006F6A4B"/>
    <w:rsid w:val="006F7C0C"/>
    <w:rsid w:val="00700755"/>
    <w:rsid w:val="00701AF3"/>
    <w:rsid w:val="00701D04"/>
    <w:rsid w:val="0070372B"/>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134"/>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47EE"/>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3BF3"/>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920"/>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6E0F"/>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A50"/>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1B1"/>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40E"/>
    <w:rsid w:val="009C2679"/>
    <w:rsid w:val="009C2FBE"/>
    <w:rsid w:val="009C3C80"/>
    <w:rsid w:val="009C407E"/>
    <w:rsid w:val="009C492F"/>
    <w:rsid w:val="009C5C37"/>
    <w:rsid w:val="009C6384"/>
    <w:rsid w:val="009C6B7C"/>
    <w:rsid w:val="009C74CF"/>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8A1"/>
    <w:rsid w:val="00A13B0D"/>
    <w:rsid w:val="00A14850"/>
    <w:rsid w:val="00A14E99"/>
    <w:rsid w:val="00A1570A"/>
    <w:rsid w:val="00A172B9"/>
    <w:rsid w:val="00A17AA1"/>
    <w:rsid w:val="00A17D54"/>
    <w:rsid w:val="00A204B3"/>
    <w:rsid w:val="00A211B4"/>
    <w:rsid w:val="00A21620"/>
    <w:rsid w:val="00A2392D"/>
    <w:rsid w:val="00A23B18"/>
    <w:rsid w:val="00A27488"/>
    <w:rsid w:val="00A27B14"/>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437E"/>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675C"/>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37F55"/>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321F"/>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00E"/>
    <w:rsid w:val="00C724D3"/>
    <w:rsid w:val="00C72FA3"/>
    <w:rsid w:val="00C739D9"/>
    <w:rsid w:val="00C74998"/>
    <w:rsid w:val="00C7716E"/>
    <w:rsid w:val="00C771EC"/>
    <w:rsid w:val="00C77258"/>
    <w:rsid w:val="00C77DD9"/>
    <w:rsid w:val="00C808BD"/>
    <w:rsid w:val="00C833A0"/>
    <w:rsid w:val="00C83BE6"/>
    <w:rsid w:val="00C83CC1"/>
    <w:rsid w:val="00C8448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C23"/>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3CD"/>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7999"/>
    <w:rsid w:val="00E50319"/>
    <w:rsid w:val="00E50F29"/>
    <w:rsid w:val="00E51193"/>
    <w:rsid w:val="00E51298"/>
    <w:rsid w:val="00E52A00"/>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557"/>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5A8C"/>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1689</TotalTime>
  <Pages>6</Pages>
  <Words>2241</Words>
  <Characters>12774</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262</cp:revision>
  <cp:lastPrinted>2019-04-25T01:09:00Z</cp:lastPrinted>
  <dcterms:created xsi:type="dcterms:W3CDTF">2025-09-26T05:24:00Z</dcterms:created>
  <dcterms:modified xsi:type="dcterms:W3CDTF">2026-01-30T14:59:00Z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